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F8C" w:rsidRPr="00CF4190" w:rsidRDefault="00C53F8C" w:rsidP="00C53F8C">
      <w:pPr>
        <w:widowControl/>
        <w:spacing w:before="100" w:beforeAutospacing="1" w:after="100" w:afterAutospacing="1"/>
        <w:jc w:val="left"/>
        <w:rPr>
          <w:rFonts w:ascii="黑体" w:eastAsia="黑体" w:hAnsi="黑体" w:cs="宋体"/>
          <w:kern w:val="0"/>
          <w:sz w:val="32"/>
          <w:szCs w:val="36"/>
        </w:rPr>
      </w:pPr>
      <w:r w:rsidRPr="00CF4190">
        <w:rPr>
          <w:rFonts w:ascii="黑体" w:eastAsia="黑体" w:hAnsi="黑体" w:cs="宋体" w:hint="eastAsia"/>
          <w:kern w:val="0"/>
          <w:sz w:val="32"/>
          <w:szCs w:val="36"/>
        </w:rPr>
        <w:t>附件2</w:t>
      </w:r>
    </w:p>
    <w:p w:rsidR="008C69D4" w:rsidRPr="008C69D4" w:rsidRDefault="008C69D4" w:rsidP="008C69D4">
      <w:pPr>
        <w:tabs>
          <w:tab w:val="left" w:pos="4200"/>
        </w:tabs>
        <w:spacing w:before="100" w:beforeAutospacing="1" w:after="100" w:afterAutospacing="1" w:line="600" w:lineRule="exact"/>
        <w:jc w:val="center"/>
        <w:rPr>
          <w:rFonts w:ascii="方正小标宋简体" w:eastAsia="方正小标宋简体" w:cs="仿宋_GB2312"/>
          <w:sz w:val="52"/>
          <w:szCs w:val="32"/>
        </w:rPr>
      </w:pPr>
      <w:r w:rsidRPr="008C69D4">
        <w:rPr>
          <w:rFonts w:ascii="方正小标宋简体" w:eastAsia="方正小标宋简体" w:cs="仿宋_GB2312" w:hint="eastAsia"/>
          <w:sz w:val="52"/>
          <w:szCs w:val="32"/>
        </w:rPr>
        <w:t>考试大纲</w:t>
      </w:r>
    </w:p>
    <w:p w:rsidR="00B47E18" w:rsidRPr="008C6B50" w:rsidRDefault="00D320F1" w:rsidP="008C6B50">
      <w:pPr>
        <w:tabs>
          <w:tab w:val="left" w:pos="4200"/>
        </w:tabs>
        <w:spacing w:line="480" w:lineRule="exact"/>
        <w:ind w:firstLineChars="250" w:firstLine="800"/>
        <w:rPr>
          <w:rFonts w:ascii="仿宋" w:eastAsia="仿宋" w:hAnsi="仿宋" w:cs="仿宋_GB2312"/>
          <w:sz w:val="32"/>
          <w:szCs w:val="32"/>
        </w:rPr>
      </w:pPr>
      <w:r w:rsidRPr="008C6B50">
        <w:rPr>
          <w:rFonts w:ascii="仿宋" w:eastAsia="仿宋" w:hAnsi="仿宋" w:cs="仿宋_GB2312" w:hint="eastAsia"/>
          <w:sz w:val="32"/>
          <w:szCs w:val="32"/>
        </w:rPr>
        <w:t>本次笔试</w:t>
      </w:r>
      <w:r w:rsidR="0058182E" w:rsidRPr="008C6B50">
        <w:rPr>
          <w:rFonts w:ascii="仿宋" w:eastAsia="仿宋" w:hAnsi="仿宋" w:cs="仿宋_GB2312" w:hint="eastAsia"/>
          <w:sz w:val="32"/>
          <w:szCs w:val="32"/>
        </w:rPr>
        <w:t>试卷</w:t>
      </w:r>
      <w:r w:rsidRPr="008C6B50">
        <w:rPr>
          <w:rFonts w:ascii="仿宋" w:eastAsia="仿宋" w:hAnsi="仿宋" w:cs="仿宋_GB2312" w:hint="eastAsia"/>
          <w:sz w:val="32"/>
          <w:szCs w:val="32"/>
        </w:rPr>
        <w:t>分为《职业能力倾向测验》和</w:t>
      </w:r>
      <w:r w:rsidR="00B47E18" w:rsidRPr="008C6B50">
        <w:rPr>
          <w:rFonts w:ascii="仿宋" w:eastAsia="仿宋" w:hAnsi="仿宋" w:cs="仿宋_GB2312" w:hint="eastAsia"/>
          <w:sz w:val="32"/>
          <w:szCs w:val="32"/>
        </w:rPr>
        <w:t>《综合应用能力》两个部分，</w:t>
      </w:r>
      <w:r w:rsidR="00B47E18" w:rsidRPr="008C6B50">
        <w:rPr>
          <w:rFonts w:ascii="仿宋" w:eastAsia="仿宋" w:hAnsi="仿宋" w:cs="仿宋_GB2312" w:hint="eastAsia"/>
          <w:color w:val="000000"/>
          <w:kern w:val="0"/>
          <w:sz w:val="32"/>
          <w:szCs w:val="32"/>
        </w:rPr>
        <w:t>其中，</w:t>
      </w:r>
      <w:r w:rsidR="0058182E" w:rsidRPr="008C6B50">
        <w:rPr>
          <w:rFonts w:ascii="仿宋" w:eastAsia="仿宋" w:hAnsi="仿宋" w:cs="仿宋_GB2312" w:hint="eastAsia"/>
          <w:color w:val="000000"/>
          <w:kern w:val="0"/>
          <w:sz w:val="32"/>
          <w:szCs w:val="32"/>
        </w:rPr>
        <w:t>第一部分《</w:t>
      </w:r>
      <w:r w:rsidR="00B47E18" w:rsidRPr="008C6B50">
        <w:rPr>
          <w:rFonts w:ascii="仿宋" w:eastAsia="仿宋" w:hAnsi="仿宋" w:cs="仿宋_GB2312" w:hint="eastAsia"/>
          <w:sz w:val="32"/>
          <w:szCs w:val="32"/>
        </w:rPr>
        <w:t>职业能力倾向测验</w:t>
      </w:r>
      <w:r w:rsidR="0058182E" w:rsidRPr="008C6B50">
        <w:rPr>
          <w:rFonts w:ascii="仿宋" w:eastAsia="仿宋" w:hAnsi="仿宋" w:cs="仿宋_GB2312" w:hint="eastAsia"/>
          <w:sz w:val="32"/>
          <w:szCs w:val="32"/>
        </w:rPr>
        <w:t>》</w:t>
      </w:r>
      <w:r w:rsidR="00B47E18" w:rsidRPr="008C6B50">
        <w:rPr>
          <w:rFonts w:ascii="仿宋" w:eastAsia="仿宋" w:hAnsi="仿宋" w:cs="仿宋_GB2312" w:hint="eastAsia"/>
          <w:sz w:val="32"/>
          <w:szCs w:val="32"/>
        </w:rPr>
        <w:t>部分占比</w:t>
      </w:r>
      <w:r w:rsidR="005A5FE0" w:rsidRPr="008C6B50">
        <w:rPr>
          <w:rFonts w:ascii="仿宋" w:eastAsia="仿宋" w:hAnsi="仿宋" w:cs="仿宋_GB2312" w:hint="eastAsia"/>
          <w:sz w:val="32"/>
          <w:szCs w:val="32"/>
        </w:rPr>
        <w:t>5</w:t>
      </w:r>
      <w:r w:rsidR="00B47E18" w:rsidRPr="008C6B50">
        <w:rPr>
          <w:rFonts w:ascii="仿宋" w:eastAsia="仿宋" w:hAnsi="仿宋" w:cs="仿宋_GB2312" w:hint="eastAsia"/>
          <w:sz w:val="32"/>
          <w:szCs w:val="32"/>
        </w:rPr>
        <w:t>0%，</w:t>
      </w:r>
      <w:r w:rsidR="0058182E" w:rsidRPr="008C6B50">
        <w:rPr>
          <w:rFonts w:ascii="仿宋" w:eastAsia="仿宋" w:hAnsi="仿宋" w:cs="仿宋_GB2312" w:hint="eastAsia"/>
          <w:sz w:val="32"/>
          <w:szCs w:val="32"/>
        </w:rPr>
        <w:t>第二部分《</w:t>
      </w:r>
      <w:r w:rsidR="0058182E" w:rsidRPr="008C6B50">
        <w:rPr>
          <w:rFonts w:ascii="仿宋" w:eastAsia="仿宋" w:hAnsi="仿宋" w:cs="仿宋_GB2312" w:hint="eastAsia"/>
          <w:color w:val="000000"/>
          <w:kern w:val="0"/>
          <w:sz w:val="32"/>
          <w:szCs w:val="32"/>
        </w:rPr>
        <w:t>综合应用能力》</w:t>
      </w:r>
      <w:r w:rsidR="00B47E18" w:rsidRPr="008C6B50">
        <w:rPr>
          <w:rFonts w:ascii="仿宋" w:eastAsia="仿宋" w:hAnsi="仿宋" w:cs="仿宋_GB2312" w:hint="eastAsia"/>
          <w:color w:val="000000"/>
          <w:kern w:val="0"/>
          <w:sz w:val="32"/>
          <w:szCs w:val="32"/>
        </w:rPr>
        <w:t>部分占比</w:t>
      </w:r>
      <w:r w:rsidR="005A5FE0" w:rsidRPr="008C6B50">
        <w:rPr>
          <w:rFonts w:ascii="仿宋" w:eastAsia="仿宋" w:hAnsi="仿宋" w:cs="仿宋_GB2312" w:hint="eastAsia"/>
          <w:color w:val="000000"/>
          <w:kern w:val="0"/>
          <w:sz w:val="32"/>
          <w:szCs w:val="32"/>
        </w:rPr>
        <w:t>5</w:t>
      </w:r>
      <w:r w:rsidR="00B47E18" w:rsidRPr="008C6B50">
        <w:rPr>
          <w:rFonts w:ascii="仿宋" w:eastAsia="仿宋" w:hAnsi="仿宋" w:cs="仿宋_GB2312"/>
          <w:color w:val="000000"/>
          <w:kern w:val="0"/>
          <w:sz w:val="32"/>
          <w:szCs w:val="32"/>
        </w:rPr>
        <w:t>0%</w:t>
      </w:r>
      <w:r w:rsidR="00B47E18" w:rsidRPr="008C6B50">
        <w:rPr>
          <w:rFonts w:ascii="仿宋" w:eastAsia="仿宋" w:hAnsi="仿宋" w:cs="仿宋_GB2312" w:hint="eastAsia"/>
          <w:color w:val="000000"/>
          <w:kern w:val="0"/>
          <w:sz w:val="32"/>
          <w:szCs w:val="32"/>
        </w:rPr>
        <w:t>。</w:t>
      </w:r>
      <w:r w:rsidR="00B47E18" w:rsidRPr="008C6B50">
        <w:rPr>
          <w:rFonts w:ascii="仿宋" w:eastAsia="仿宋" w:hAnsi="仿宋" w:cs="仿宋_GB2312" w:hint="eastAsia"/>
          <w:sz w:val="32"/>
          <w:szCs w:val="32"/>
        </w:rPr>
        <w:t xml:space="preserve"> </w:t>
      </w:r>
    </w:p>
    <w:p w:rsidR="008C69D4" w:rsidRPr="00824E59" w:rsidRDefault="008C69D4" w:rsidP="008C6B50">
      <w:pPr>
        <w:pStyle w:val="2"/>
        <w:spacing w:line="480" w:lineRule="exact"/>
      </w:pPr>
      <w:r w:rsidRPr="00824E59">
        <w:rPr>
          <w:rFonts w:hint="eastAsia"/>
        </w:rPr>
        <w:t>第一部分</w:t>
      </w:r>
      <w:r w:rsidRPr="00824E59">
        <w:rPr>
          <w:rFonts w:hint="eastAsia"/>
        </w:rPr>
        <w:t xml:space="preserve"> </w:t>
      </w:r>
      <w:r w:rsidRPr="00824E59">
        <w:rPr>
          <w:rFonts w:hint="eastAsia"/>
        </w:rPr>
        <w:t>《职业能力倾向测验》</w:t>
      </w:r>
    </w:p>
    <w:p w:rsidR="008C69D4" w:rsidRPr="00824E59" w:rsidRDefault="008C69D4" w:rsidP="008C6B50">
      <w:pPr>
        <w:pStyle w:val="4"/>
        <w:spacing w:line="480" w:lineRule="exact"/>
        <w:ind w:left="420"/>
      </w:pPr>
      <w:r w:rsidRPr="00824E59">
        <w:rPr>
          <w:rFonts w:hint="eastAsia"/>
        </w:rPr>
        <w:t>（一）考试性质和目标</w:t>
      </w:r>
    </w:p>
    <w:p w:rsidR="00D320F1" w:rsidRPr="008C6B50" w:rsidRDefault="00D320F1" w:rsidP="008C6B50">
      <w:pPr>
        <w:tabs>
          <w:tab w:val="left" w:pos="4200"/>
        </w:tabs>
        <w:spacing w:line="480" w:lineRule="exact"/>
        <w:ind w:firstLineChars="200" w:firstLine="640"/>
        <w:rPr>
          <w:rFonts w:ascii="仿宋" w:eastAsia="仿宋" w:hAnsi="仿宋" w:cs="Times New Roman"/>
          <w:sz w:val="32"/>
          <w:szCs w:val="32"/>
        </w:rPr>
      </w:pPr>
      <w:r w:rsidRPr="008C6B50">
        <w:rPr>
          <w:rFonts w:ascii="仿宋" w:eastAsia="仿宋" w:hAnsi="仿宋" w:cs="仿宋_GB2312" w:hint="eastAsia"/>
          <w:sz w:val="32"/>
          <w:szCs w:val="32"/>
        </w:rPr>
        <w:t>《职业能力倾向测验》是针对医疗卫生机构专业技术岗位公开招聘工作人员而设置的考试科目，主要测查与医疗卫生专业技术岗位密切相关的、适合通过客观化纸笔测验方式进行考查的基本素质和能力要素，包括常识判断、言语理解与表达、判断推理、数量分析、策略选择等部分。</w:t>
      </w:r>
    </w:p>
    <w:p w:rsidR="008C69D4" w:rsidRPr="00824E59" w:rsidRDefault="008C69D4" w:rsidP="008C6B50">
      <w:pPr>
        <w:pStyle w:val="4"/>
        <w:spacing w:line="480" w:lineRule="exact"/>
        <w:ind w:left="420"/>
      </w:pPr>
      <w:bookmarkStart w:id="0" w:name="_Toc21304"/>
      <w:r w:rsidRPr="00824E59">
        <w:rPr>
          <w:rFonts w:hint="eastAsia"/>
        </w:rPr>
        <w:t>（二）考试内容</w:t>
      </w:r>
      <w:r>
        <w:tab/>
      </w:r>
    </w:p>
    <w:p w:rsidR="00D320F1" w:rsidRPr="008C6B50" w:rsidRDefault="008C6B50" w:rsidP="008C6B50">
      <w:pPr>
        <w:tabs>
          <w:tab w:val="left" w:pos="4200"/>
        </w:tabs>
        <w:spacing w:line="480" w:lineRule="exact"/>
        <w:ind w:firstLineChars="200" w:firstLine="643"/>
        <w:rPr>
          <w:rFonts w:ascii="仿宋" w:eastAsia="仿宋" w:hAnsi="仿宋" w:cs="Times New Roman"/>
          <w:b/>
          <w:bCs/>
          <w:sz w:val="32"/>
          <w:szCs w:val="32"/>
        </w:rPr>
      </w:pPr>
      <w:r>
        <w:rPr>
          <w:rFonts w:ascii="仿宋" w:eastAsia="仿宋" w:hAnsi="仿宋" w:cs="仿宋_GB2312" w:hint="eastAsia"/>
          <w:b/>
          <w:bCs/>
          <w:sz w:val="32"/>
          <w:szCs w:val="32"/>
        </w:rPr>
        <w:t>1.</w:t>
      </w:r>
      <w:r w:rsidR="00D320F1" w:rsidRPr="008C6B50">
        <w:rPr>
          <w:rFonts w:ascii="仿宋" w:eastAsia="仿宋" w:hAnsi="仿宋" w:cs="仿宋_GB2312" w:hint="eastAsia"/>
          <w:b/>
          <w:bCs/>
          <w:sz w:val="32"/>
          <w:szCs w:val="32"/>
        </w:rPr>
        <w:t>常识判断</w:t>
      </w:r>
    </w:p>
    <w:p w:rsidR="00D320F1" w:rsidRPr="008C6B50" w:rsidRDefault="00D320F1" w:rsidP="008C6B50">
      <w:pPr>
        <w:tabs>
          <w:tab w:val="left" w:pos="4200"/>
        </w:tabs>
        <w:spacing w:line="480" w:lineRule="exact"/>
        <w:ind w:firstLineChars="200" w:firstLine="640"/>
        <w:rPr>
          <w:rFonts w:ascii="仿宋" w:eastAsia="仿宋" w:hAnsi="仿宋" w:cs="仿宋_GB2312"/>
          <w:sz w:val="32"/>
          <w:szCs w:val="32"/>
        </w:rPr>
      </w:pPr>
      <w:r w:rsidRPr="008C6B50">
        <w:rPr>
          <w:rFonts w:ascii="仿宋" w:eastAsia="仿宋" w:hAnsi="仿宋" w:cs="仿宋_GB2312" w:hint="eastAsia"/>
          <w:sz w:val="32"/>
          <w:szCs w:val="32"/>
        </w:rPr>
        <w:t>主要测查应试人员从事医疗卫生工作应知应会的基本知识以及运用这些知识进行分析判断的基本能力，涉及医学、社会、法律、文化、自然、科技等方面。</w:t>
      </w:r>
    </w:p>
    <w:bookmarkEnd w:id="0"/>
    <w:p w:rsidR="00D320F1" w:rsidRPr="008C6B50" w:rsidRDefault="008C6B50" w:rsidP="008C6B50">
      <w:pPr>
        <w:tabs>
          <w:tab w:val="left" w:pos="4200"/>
        </w:tabs>
        <w:spacing w:line="480" w:lineRule="exact"/>
        <w:ind w:firstLineChars="200" w:firstLine="643"/>
        <w:rPr>
          <w:rFonts w:ascii="仿宋" w:eastAsia="仿宋" w:hAnsi="仿宋" w:cs="Times New Roman"/>
          <w:b/>
          <w:bCs/>
          <w:sz w:val="32"/>
          <w:szCs w:val="32"/>
        </w:rPr>
      </w:pPr>
      <w:r>
        <w:rPr>
          <w:rFonts w:ascii="仿宋" w:eastAsia="仿宋" w:hAnsi="仿宋" w:cs="仿宋_GB2312" w:hint="eastAsia"/>
          <w:b/>
          <w:bCs/>
          <w:sz w:val="32"/>
          <w:szCs w:val="32"/>
        </w:rPr>
        <w:t>2.</w:t>
      </w:r>
      <w:r w:rsidR="00D320F1" w:rsidRPr="008C6B50">
        <w:rPr>
          <w:rFonts w:ascii="仿宋" w:eastAsia="仿宋" w:hAnsi="仿宋" w:cs="仿宋_GB2312" w:hint="eastAsia"/>
          <w:b/>
          <w:bCs/>
          <w:sz w:val="32"/>
          <w:szCs w:val="32"/>
        </w:rPr>
        <w:t>言语理解与表达</w:t>
      </w:r>
    </w:p>
    <w:p w:rsidR="00D320F1" w:rsidRPr="008C6B50" w:rsidRDefault="00D320F1" w:rsidP="008C6B50">
      <w:pPr>
        <w:tabs>
          <w:tab w:val="left" w:pos="4200"/>
        </w:tabs>
        <w:spacing w:line="480" w:lineRule="exact"/>
        <w:ind w:firstLineChars="200" w:firstLine="640"/>
        <w:rPr>
          <w:rFonts w:ascii="仿宋" w:eastAsia="仿宋" w:hAnsi="仿宋" w:cs="Times New Roman"/>
          <w:sz w:val="32"/>
          <w:szCs w:val="32"/>
        </w:rPr>
      </w:pPr>
      <w:r w:rsidRPr="008C6B50">
        <w:rPr>
          <w:rFonts w:ascii="仿宋" w:eastAsia="仿宋" w:hAnsi="仿宋" w:cs="仿宋_GB2312" w:hint="eastAsia"/>
          <w:sz w:val="32"/>
          <w:szCs w:val="32"/>
        </w:rP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rsidR="00D320F1" w:rsidRPr="008C6B50" w:rsidRDefault="008C6B50" w:rsidP="008C6B50">
      <w:pPr>
        <w:tabs>
          <w:tab w:val="left" w:pos="4200"/>
        </w:tabs>
        <w:spacing w:line="480" w:lineRule="exact"/>
        <w:ind w:firstLineChars="200" w:firstLine="643"/>
        <w:rPr>
          <w:rFonts w:ascii="仿宋" w:eastAsia="仿宋" w:hAnsi="仿宋" w:cs="Times New Roman"/>
          <w:b/>
          <w:bCs/>
          <w:sz w:val="32"/>
          <w:szCs w:val="32"/>
        </w:rPr>
      </w:pPr>
      <w:bookmarkStart w:id="1" w:name="_Toc29438"/>
      <w:r>
        <w:rPr>
          <w:rFonts w:ascii="仿宋" w:eastAsia="仿宋" w:hAnsi="仿宋" w:cs="仿宋_GB2312" w:hint="eastAsia"/>
          <w:b/>
          <w:bCs/>
          <w:sz w:val="32"/>
          <w:szCs w:val="32"/>
        </w:rPr>
        <w:t>3.</w:t>
      </w:r>
      <w:r w:rsidR="00D320F1" w:rsidRPr="008C6B50">
        <w:rPr>
          <w:rFonts w:ascii="仿宋" w:eastAsia="仿宋" w:hAnsi="仿宋" w:cs="仿宋_GB2312" w:hint="eastAsia"/>
          <w:b/>
          <w:bCs/>
          <w:sz w:val="32"/>
          <w:szCs w:val="32"/>
        </w:rPr>
        <w:t>判断推理</w:t>
      </w:r>
      <w:bookmarkEnd w:id="1"/>
    </w:p>
    <w:p w:rsidR="00D320F1" w:rsidRPr="008C6B50" w:rsidRDefault="00D320F1" w:rsidP="008C6B50">
      <w:pPr>
        <w:tabs>
          <w:tab w:val="left" w:pos="4200"/>
        </w:tabs>
        <w:spacing w:line="480" w:lineRule="exact"/>
        <w:ind w:firstLineChars="200" w:firstLine="640"/>
        <w:rPr>
          <w:rFonts w:ascii="仿宋" w:eastAsia="仿宋" w:hAnsi="仿宋" w:cs="Times New Roman"/>
          <w:sz w:val="32"/>
          <w:szCs w:val="32"/>
        </w:rPr>
      </w:pPr>
      <w:r w:rsidRPr="008C6B50">
        <w:rPr>
          <w:rFonts w:ascii="仿宋" w:eastAsia="仿宋" w:hAnsi="仿宋" w:cs="仿宋_GB2312" w:hint="eastAsia"/>
          <w:sz w:val="32"/>
          <w:szCs w:val="32"/>
        </w:rPr>
        <w:t>主要测查应试人员对各种事物关系的分析推理能力，涉及对图形、语词概念、事物关系和文字材料的理解、比较、组合、演绎和归纳等。常见的题型有：图形推理、定义判断、类比推</w:t>
      </w:r>
      <w:r w:rsidRPr="008C6B50">
        <w:rPr>
          <w:rFonts w:ascii="仿宋" w:eastAsia="仿宋" w:hAnsi="仿宋" w:cs="仿宋_GB2312" w:hint="eastAsia"/>
          <w:sz w:val="32"/>
          <w:szCs w:val="32"/>
        </w:rPr>
        <w:lastRenderedPageBreak/>
        <w:t>理、逻辑判断等。</w:t>
      </w:r>
    </w:p>
    <w:p w:rsidR="00D320F1" w:rsidRPr="008C6B50" w:rsidRDefault="00D320F1" w:rsidP="008C6B50">
      <w:pPr>
        <w:tabs>
          <w:tab w:val="left" w:pos="4200"/>
        </w:tabs>
        <w:spacing w:line="480" w:lineRule="exact"/>
        <w:ind w:firstLineChars="200" w:firstLine="643"/>
        <w:rPr>
          <w:rFonts w:ascii="仿宋" w:eastAsia="仿宋" w:hAnsi="仿宋" w:cs="Times New Roman"/>
          <w:b/>
          <w:bCs/>
          <w:sz w:val="32"/>
          <w:szCs w:val="28"/>
        </w:rPr>
      </w:pPr>
      <w:r w:rsidRPr="008C6B50">
        <w:rPr>
          <w:rFonts w:ascii="仿宋" w:eastAsia="仿宋" w:hAnsi="仿宋" w:cs="仿宋_GB2312" w:hint="eastAsia"/>
          <w:b/>
          <w:bCs/>
          <w:sz w:val="32"/>
          <w:szCs w:val="28"/>
        </w:rPr>
        <w:t>题型一：图形推理</w:t>
      </w:r>
    </w:p>
    <w:p w:rsidR="00D320F1" w:rsidRPr="008C6B50" w:rsidRDefault="00D320F1" w:rsidP="008C6B50">
      <w:pPr>
        <w:tabs>
          <w:tab w:val="left" w:pos="4200"/>
        </w:tabs>
        <w:spacing w:line="480" w:lineRule="exact"/>
        <w:ind w:firstLineChars="200" w:firstLine="640"/>
        <w:rPr>
          <w:rFonts w:ascii="仿宋" w:eastAsia="仿宋" w:hAnsi="仿宋" w:cs="仿宋_GB2312"/>
          <w:sz w:val="32"/>
          <w:szCs w:val="32"/>
        </w:rPr>
      </w:pPr>
      <w:r w:rsidRPr="008C6B50">
        <w:rPr>
          <w:rFonts w:ascii="仿宋" w:eastAsia="仿宋" w:hAnsi="仿宋" w:cs="仿宋_GB2312" w:hint="eastAsia"/>
          <w:sz w:val="32"/>
          <w:szCs w:val="32"/>
        </w:rPr>
        <w:t>每道题给出一套或两套图形，要求应试人员通过观察分析，找出图形排列的规律，选出符合规律的一项。</w:t>
      </w:r>
    </w:p>
    <w:p w:rsidR="00D320F1" w:rsidRPr="008C6B50" w:rsidRDefault="00D320F1" w:rsidP="008C6B50">
      <w:pPr>
        <w:tabs>
          <w:tab w:val="left" w:pos="4200"/>
        </w:tabs>
        <w:spacing w:line="480" w:lineRule="exact"/>
        <w:ind w:firstLineChars="200" w:firstLine="643"/>
        <w:rPr>
          <w:rFonts w:ascii="仿宋" w:eastAsia="仿宋" w:hAnsi="仿宋" w:cs="Times New Roman"/>
          <w:b/>
          <w:bCs/>
          <w:sz w:val="32"/>
          <w:szCs w:val="28"/>
        </w:rPr>
      </w:pPr>
      <w:r w:rsidRPr="008C6B50">
        <w:rPr>
          <w:rFonts w:ascii="仿宋" w:eastAsia="仿宋" w:hAnsi="仿宋" w:cs="仿宋_GB2312" w:hint="eastAsia"/>
          <w:b/>
          <w:bCs/>
          <w:sz w:val="32"/>
          <w:szCs w:val="28"/>
        </w:rPr>
        <w:t>题型二：定义判断</w:t>
      </w:r>
    </w:p>
    <w:p w:rsidR="00D320F1" w:rsidRPr="008C6B50" w:rsidRDefault="00D320F1" w:rsidP="008C6B50">
      <w:pPr>
        <w:tabs>
          <w:tab w:val="left" w:pos="4200"/>
        </w:tabs>
        <w:spacing w:line="480" w:lineRule="exact"/>
        <w:ind w:firstLineChars="200" w:firstLine="640"/>
        <w:rPr>
          <w:rFonts w:ascii="仿宋" w:eastAsia="仿宋" w:hAnsi="仿宋" w:cs="Times New Roman"/>
          <w:sz w:val="32"/>
          <w:szCs w:val="28"/>
        </w:rPr>
      </w:pPr>
      <w:r w:rsidRPr="008C6B50">
        <w:rPr>
          <w:rFonts w:ascii="仿宋" w:eastAsia="仿宋" w:hAnsi="仿宋" w:cs="仿宋_GB2312" w:hint="eastAsia"/>
          <w:sz w:val="32"/>
          <w:szCs w:val="28"/>
        </w:rPr>
        <w:t>每道题先给出定义（这个定义被假设是正确的，不容置疑的），然后列出四种情况，要求应试人员严格依据定义，从中选出一个最符合或最不符合该定义的答案。</w:t>
      </w:r>
    </w:p>
    <w:p w:rsidR="00D320F1" w:rsidRPr="008C6B50" w:rsidRDefault="00D320F1" w:rsidP="008C6B50">
      <w:pPr>
        <w:tabs>
          <w:tab w:val="left" w:pos="4200"/>
        </w:tabs>
        <w:spacing w:line="480" w:lineRule="exact"/>
        <w:ind w:firstLineChars="200" w:firstLine="643"/>
        <w:rPr>
          <w:rFonts w:ascii="仿宋" w:eastAsia="仿宋" w:hAnsi="仿宋" w:cs="Times New Roman"/>
          <w:b/>
          <w:bCs/>
          <w:sz w:val="32"/>
          <w:szCs w:val="28"/>
        </w:rPr>
      </w:pPr>
      <w:r w:rsidRPr="008C6B50">
        <w:rPr>
          <w:rFonts w:ascii="仿宋" w:eastAsia="仿宋" w:hAnsi="仿宋" w:cs="仿宋_GB2312" w:hint="eastAsia"/>
          <w:b/>
          <w:bCs/>
          <w:sz w:val="32"/>
          <w:szCs w:val="28"/>
        </w:rPr>
        <w:t>题型三：类比推理</w:t>
      </w:r>
    </w:p>
    <w:p w:rsidR="00D320F1" w:rsidRPr="008C6B50" w:rsidRDefault="00D320F1" w:rsidP="008C6B50">
      <w:pPr>
        <w:tabs>
          <w:tab w:val="left" w:pos="4200"/>
        </w:tabs>
        <w:spacing w:line="480" w:lineRule="exact"/>
        <w:ind w:firstLineChars="200" w:firstLine="640"/>
        <w:rPr>
          <w:rFonts w:ascii="仿宋" w:eastAsia="仿宋" w:hAnsi="仿宋" w:cs="Times New Roman"/>
          <w:sz w:val="32"/>
          <w:szCs w:val="28"/>
        </w:rPr>
      </w:pPr>
      <w:r w:rsidRPr="008C6B50">
        <w:rPr>
          <w:rFonts w:ascii="仿宋" w:eastAsia="仿宋" w:hAnsi="仿宋" w:cs="仿宋_GB2312" w:hint="eastAsia"/>
          <w:sz w:val="32"/>
          <w:szCs w:val="28"/>
        </w:rPr>
        <w:t>每道题给出一组相关的词，要求应试人员通过观察分析，在备选答案中找出一组与之在逻辑关系上最为贴近或相似的词。</w:t>
      </w:r>
    </w:p>
    <w:p w:rsidR="00D320F1" w:rsidRPr="008C6B50" w:rsidRDefault="00D320F1" w:rsidP="008C6B50">
      <w:pPr>
        <w:tabs>
          <w:tab w:val="left" w:pos="4200"/>
        </w:tabs>
        <w:spacing w:line="480" w:lineRule="exact"/>
        <w:ind w:firstLineChars="200" w:firstLine="643"/>
        <w:rPr>
          <w:rFonts w:ascii="仿宋" w:eastAsia="仿宋" w:hAnsi="仿宋" w:cs="Times New Roman"/>
          <w:sz w:val="32"/>
          <w:szCs w:val="28"/>
        </w:rPr>
      </w:pPr>
      <w:r w:rsidRPr="008C6B50">
        <w:rPr>
          <w:rFonts w:ascii="仿宋" w:eastAsia="仿宋" w:hAnsi="仿宋" w:cs="仿宋_GB2312" w:hint="eastAsia"/>
          <w:b/>
          <w:bCs/>
          <w:sz w:val="32"/>
          <w:szCs w:val="28"/>
        </w:rPr>
        <w:t>题型四：逻辑判断</w:t>
      </w:r>
    </w:p>
    <w:p w:rsidR="00D320F1" w:rsidRPr="008C6B50" w:rsidRDefault="00D320F1" w:rsidP="008C6B50">
      <w:pPr>
        <w:tabs>
          <w:tab w:val="left" w:pos="4200"/>
        </w:tabs>
        <w:spacing w:line="480" w:lineRule="exact"/>
        <w:ind w:firstLineChars="200" w:firstLine="640"/>
        <w:rPr>
          <w:rFonts w:ascii="仿宋" w:eastAsia="仿宋" w:hAnsi="仿宋" w:cs="Times New Roman"/>
          <w:sz w:val="32"/>
          <w:szCs w:val="28"/>
        </w:rPr>
      </w:pPr>
      <w:r w:rsidRPr="008C6B50">
        <w:rPr>
          <w:rFonts w:ascii="仿宋" w:eastAsia="仿宋" w:hAnsi="仿宋" w:cs="仿宋_GB2312" w:hint="eastAsia"/>
          <w:sz w:val="32"/>
          <w:szCs w:val="28"/>
        </w:rPr>
        <w:t>每道题给出一段陈述，这段陈述被假设是正确的，不容置疑的。要求应试人员根据这段陈述，运用一定的逻辑推论，选择一个最恰当的答案。</w:t>
      </w:r>
    </w:p>
    <w:p w:rsidR="00D320F1" w:rsidRPr="008C6B50" w:rsidRDefault="008C6B50" w:rsidP="008C6B50">
      <w:pPr>
        <w:tabs>
          <w:tab w:val="left" w:pos="4200"/>
        </w:tabs>
        <w:spacing w:line="480" w:lineRule="exact"/>
        <w:ind w:firstLineChars="200" w:firstLine="643"/>
        <w:rPr>
          <w:rFonts w:ascii="仿宋" w:eastAsia="仿宋" w:hAnsi="仿宋"/>
          <w:b/>
          <w:bCs/>
          <w:sz w:val="32"/>
          <w:szCs w:val="28"/>
        </w:rPr>
      </w:pPr>
      <w:bookmarkStart w:id="2" w:name="_Toc25845"/>
      <w:r>
        <w:rPr>
          <w:rFonts w:ascii="仿宋" w:eastAsia="仿宋" w:hAnsi="仿宋" w:cs="仿宋_GB2312" w:hint="eastAsia"/>
          <w:b/>
          <w:bCs/>
          <w:sz w:val="32"/>
          <w:szCs w:val="32"/>
        </w:rPr>
        <w:t>4.</w:t>
      </w:r>
      <w:r w:rsidR="00D320F1" w:rsidRPr="008C6B50">
        <w:rPr>
          <w:rFonts w:ascii="仿宋" w:eastAsia="仿宋" w:hAnsi="仿宋" w:cs="仿宋_GB2312" w:hint="eastAsia"/>
          <w:b/>
          <w:bCs/>
          <w:sz w:val="32"/>
          <w:szCs w:val="28"/>
        </w:rPr>
        <w:t>数量分析</w:t>
      </w:r>
      <w:r w:rsidR="00D320F1" w:rsidRPr="008C6B50">
        <w:rPr>
          <w:rFonts w:ascii="仿宋" w:eastAsia="仿宋" w:hAnsi="仿宋"/>
          <w:b/>
          <w:bCs/>
          <w:sz w:val="32"/>
          <w:szCs w:val="28"/>
        </w:rPr>
        <w:t xml:space="preserve"> </w:t>
      </w:r>
      <w:bookmarkEnd w:id="2"/>
    </w:p>
    <w:p w:rsidR="00D320F1" w:rsidRPr="008C6B50" w:rsidRDefault="00D320F1" w:rsidP="008C6B50">
      <w:pPr>
        <w:tabs>
          <w:tab w:val="left" w:pos="4200"/>
        </w:tabs>
        <w:spacing w:line="480" w:lineRule="exact"/>
        <w:ind w:firstLineChars="200" w:firstLine="640"/>
        <w:rPr>
          <w:rFonts w:ascii="仿宋" w:eastAsia="仿宋" w:hAnsi="仿宋" w:cs="Times New Roman"/>
          <w:sz w:val="32"/>
          <w:szCs w:val="28"/>
        </w:rPr>
      </w:pPr>
      <w:r w:rsidRPr="008C6B50">
        <w:rPr>
          <w:rFonts w:ascii="仿宋" w:eastAsia="仿宋" w:hAnsi="仿宋" w:cs="仿宋_GB2312" w:hint="eastAsia"/>
          <w:sz w:val="32"/>
          <w:szCs w:val="28"/>
        </w:rPr>
        <w:t>主要测查应试人员理解、把握事物间量化关系和解决数量关系问题的能力，主要涉及数据关系的分析、推理、判断、运算等。题型有：数学运算、资料分析等。</w:t>
      </w:r>
    </w:p>
    <w:p w:rsidR="00D320F1" w:rsidRPr="008C6B50" w:rsidRDefault="008C6B50" w:rsidP="008C6B50">
      <w:pPr>
        <w:tabs>
          <w:tab w:val="left" w:pos="4200"/>
        </w:tabs>
        <w:spacing w:line="480" w:lineRule="exact"/>
        <w:ind w:firstLineChars="196" w:firstLine="630"/>
        <w:rPr>
          <w:rFonts w:ascii="仿宋" w:eastAsia="仿宋" w:hAnsi="仿宋" w:cs="Times New Roman"/>
          <w:b/>
          <w:bCs/>
          <w:sz w:val="32"/>
          <w:szCs w:val="32"/>
        </w:rPr>
      </w:pPr>
      <w:r>
        <w:rPr>
          <w:rFonts w:ascii="仿宋" w:eastAsia="仿宋" w:hAnsi="仿宋" w:cs="仿宋_GB2312" w:hint="eastAsia"/>
          <w:b/>
          <w:bCs/>
          <w:sz w:val="32"/>
          <w:szCs w:val="32"/>
        </w:rPr>
        <w:t>5.</w:t>
      </w:r>
      <w:r w:rsidR="00D320F1" w:rsidRPr="008C6B50">
        <w:rPr>
          <w:rFonts w:ascii="仿宋" w:eastAsia="仿宋" w:hAnsi="仿宋" w:cs="仿宋_GB2312" w:hint="eastAsia"/>
          <w:b/>
          <w:bCs/>
          <w:sz w:val="32"/>
          <w:szCs w:val="32"/>
        </w:rPr>
        <w:t>策略选择</w:t>
      </w:r>
    </w:p>
    <w:p w:rsidR="00D320F1" w:rsidRPr="008C6B50" w:rsidRDefault="00D320F1" w:rsidP="008C6B50">
      <w:pPr>
        <w:tabs>
          <w:tab w:val="left" w:pos="4200"/>
        </w:tabs>
        <w:spacing w:line="480" w:lineRule="exact"/>
        <w:ind w:firstLineChars="200" w:firstLine="640"/>
        <w:rPr>
          <w:rFonts w:ascii="仿宋" w:eastAsia="仿宋" w:hAnsi="仿宋" w:cs="Times New Roman"/>
          <w:sz w:val="32"/>
          <w:szCs w:val="32"/>
        </w:rPr>
      </w:pPr>
      <w:r w:rsidRPr="008C6B50">
        <w:rPr>
          <w:rFonts w:ascii="仿宋" w:eastAsia="仿宋" w:hAnsi="仿宋" w:cs="仿宋_GB2312" w:hint="eastAsia"/>
          <w:sz w:val="32"/>
          <w:szCs w:val="32"/>
        </w:rPr>
        <w:t>主要测查应试人员面对医疗卫生情境感知理解、分析判别、权衡选择恰当策略的能力。主要涉及医患沟通、医患矛盾应对等方面。</w:t>
      </w:r>
    </w:p>
    <w:p w:rsidR="008C69D4" w:rsidRPr="00824E59" w:rsidRDefault="008C69D4" w:rsidP="008C6B50">
      <w:pPr>
        <w:pStyle w:val="2"/>
        <w:spacing w:line="480" w:lineRule="exact"/>
      </w:pPr>
      <w:r>
        <w:rPr>
          <w:rFonts w:hint="eastAsia"/>
        </w:rPr>
        <w:t>第</w:t>
      </w:r>
      <w:r w:rsidRPr="00824E59">
        <w:rPr>
          <w:rFonts w:hint="eastAsia"/>
        </w:rPr>
        <w:t>二</w:t>
      </w:r>
      <w:r>
        <w:rPr>
          <w:rFonts w:hint="eastAsia"/>
        </w:rPr>
        <w:t>部分</w:t>
      </w:r>
      <w:r w:rsidRPr="00824E59">
        <w:rPr>
          <w:rFonts w:hint="eastAsia"/>
        </w:rPr>
        <w:t>《综合应用能力》</w:t>
      </w:r>
    </w:p>
    <w:p w:rsidR="00B47E18" w:rsidRPr="008C69D4" w:rsidRDefault="008C69D4" w:rsidP="008C6B50">
      <w:pPr>
        <w:pStyle w:val="4"/>
        <w:spacing w:line="480" w:lineRule="exact"/>
        <w:ind w:left="420"/>
      </w:pPr>
      <w:r w:rsidRPr="00824E59">
        <w:rPr>
          <w:rFonts w:hint="eastAsia"/>
        </w:rPr>
        <w:t>（一）考试性质和目标</w:t>
      </w:r>
    </w:p>
    <w:p w:rsidR="008C69D4" w:rsidRPr="008C6B50" w:rsidRDefault="006D2636" w:rsidP="008C6B50">
      <w:pPr>
        <w:tabs>
          <w:tab w:val="left" w:pos="4200"/>
        </w:tabs>
        <w:spacing w:line="480" w:lineRule="exact"/>
        <w:ind w:firstLineChars="200" w:firstLine="640"/>
        <w:rPr>
          <w:rFonts w:ascii="仿宋" w:eastAsia="仿宋" w:hAnsi="仿宋" w:cs="仿宋_GB2312"/>
          <w:color w:val="000000"/>
          <w:kern w:val="0"/>
          <w:sz w:val="32"/>
          <w:szCs w:val="32"/>
        </w:rPr>
      </w:pPr>
      <w:r w:rsidRPr="008C6B50">
        <w:rPr>
          <w:rFonts w:ascii="仿宋" w:eastAsia="仿宋" w:hAnsi="仿宋" w:cs="仿宋_GB2312" w:hint="eastAsia"/>
          <w:sz w:val="32"/>
          <w:szCs w:val="32"/>
        </w:rPr>
        <w:t>《综合应用能力》</w:t>
      </w:r>
      <w:r w:rsidRPr="008C6B50">
        <w:rPr>
          <w:rFonts w:ascii="仿宋" w:eastAsia="仿宋" w:hAnsi="仿宋" w:cs="仿宋_GB2312" w:hint="eastAsia"/>
          <w:color w:val="000000"/>
          <w:sz w:val="32"/>
          <w:szCs w:val="32"/>
        </w:rPr>
        <w:t>旨在测查应试人员</w:t>
      </w:r>
      <w:r w:rsidRPr="008C6B50">
        <w:rPr>
          <w:rFonts w:ascii="仿宋" w:eastAsia="仿宋" w:hAnsi="仿宋" w:cs="仿宋_GB2312" w:hint="eastAsia"/>
          <w:sz w:val="32"/>
          <w:szCs w:val="32"/>
        </w:rPr>
        <w:t>综合运用医疗卫生相关知识和技能，分析、解决问题的能力。</w:t>
      </w:r>
    </w:p>
    <w:p w:rsidR="008C69D4" w:rsidRPr="00257046" w:rsidRDefault="008C69D4" w:rsidP="008C6B50">
      <w:pPr>
        <w:pStyle w:val="4"/>
        <w:spacing w:line="480" w:lineRule="exact"/>
        <w:ind w:left="420"/>
      </w:pPr>
      <w:r w:rsidRPr="00257046">
        <w:rPr>
          <w:rFonts w:hint="eastAsia"/>
        </w:rPr>
        <w:lastRenderedPageBreak/>
        <w:t>（二）考试内容和测评要素</w:t>
      </w:r>
    </w:p>
    <w:p w:rsidR="006D2636" w:rsidRPr="008C6B50" w:rsidRDefault="006D2636" w:rsidP="008C6B50">
      <w:pPr>
        <w:tabs>
          <w:tab w:val="left" w:pos="4200"/>
        </w:tabs>
        <w:spacing w:line="480" w:lineRule="exact"/>
        <w:ind w:firstLineChars="200" w:firstLine="640"/>
        <w:rPr>
          <w:rFonts w:ascii="仿宋" w:eastAsia="仿宋" w:hAnsi="仿宋" w:cs="Times New Roman"/>
          <w:color w:val="000000"/>
          <w:kern w:val="0"/>
          <w:sz w:val="32"/>
          <w:szCs w:val="32"/>
        </w:rPr>
      </w:pPr>
      <w:r w:rsidRPr="008C6B50">
        <w:rPr>
          <w:rFonts w:ascii="仿宋" w:eastAsia="仿宋" w:hAnsi="仿宋" w:cs="仿宋_GB2312" w:hint="eastAsia"/>
          <w:color w:val="000000"/>
          <w:kern w:val="0"/>
          <w:sz w:val="32"/>
          <w:szCs w:val="32"/>
        </w:rPr>
        <w:t>主要测查应试人员对应知应会医学基础知识的掌握程度以及理解和应用能力。医学基础知识内容由四个部分组成：</w:t>
      </w:r>
    </w:p>
    <w:p w:rsidR="006D2636" w:rsidRPr="008C6B50" w:rsidRDefault="008C6B50" w:rsidP="008C6B50">
      <w:pPr>
        <w:tabs>
          <w:tab w:val="left" w:pos="4200"/>
        </w:tabs>
        <w:spacing w:line="480" w:lineRule="exact"/>
        <w:ind w:firstLineChars="200" w:firstLine="640"/>
        <w:rPr>
          <w:rFonts w:ascii="仿宋" w:eastAsia="仿宋" w:hAnsi="仿宋" w:cs="Times New Roman"/>
          <w:color w:val="000000"/>
          <w:kern w:val="0"/>
          <w:sz w:val="32"/>
          <w:szCs w:val="32"/>
        </w:rPr>
      </w:pPr>
      <w:r>
        <w:rPr>
          <w:rFonts w:ascii="仿宋" w:eastAsia="仿宋" w:hAnsi="仿宋" w:cs="仿宋_GB2312" w:hint="eastAsia"/>
          <w:color w:val="000000"/>
          <w:kern w:val="0"/>
          <w:sz w:val="32"/>
          <w:szCs w:val="32"/>
        </w:rPr>
        <w:t>1.</w:t>
      </w:r>
      <w:r w:rsidR="006D2636" w:rsidRPr="008C6B50">
        <w:rPr>
          <w:rFonts w:ascii="仿宋" w:eastAsia="仿宋" w:hAnsi="仿宋" w:cs="仿宋_GB2312" w:hint="eastAsia"/>
          <w:color w:val="000000"/>
          <w:kern w:val="0"/>
          <w:sz w:val="32"/>
          <w:szCs w:val="32"/>
        </w:rPr>
        <w:t>基础医学知识：主要包括细胞生物学、人体解剖学、组织胚胎学、生理学、生物化学与分子生物学、微生物学与免疫学、医学遗传学、人体寄生虫学、药理学、病理学等。</w:t>
      </w:r>
    </w:p>
    <w:p w:rsidR="006D2636" w:rsidRPr="008C6B50" w:rsidRDefault="008C6B50" w:rsidP="008C6B50">
      <w:pPr>
        <w:tabs>
          <w:tab w:val="left" w:pos="4200"/>
        </w:tabs>
        <w:spacing w:line="480" w:lineRule="exact"/>
        <w:ind w:firstLineChars="200" w:firstLine="640"/>
        <w:rPr>
          <w:rFonts w:ascii="仿宋" w:eastAsia="仿宋" w:hAnsi="仿宋" w:cs="Times New Roman"/>
          <w:color w:val="000000"/>
          <w:kern w:val="0"/>
          <w:sz w:val="32"/>
          <w:szCs w:val="32"/>
        </w:rPr>
      </w:pPr>
      <w:r>
        <w:rPr>
          <w:rFonts w:ascii="仿宋" w:eastAsia="仿宋" w:hAnsi="仿宋" w:cs="仿宋_GB2312" w:hint="eastAsia"/>
          <w:color w:val="000000"/>
          <w:kern w:val="0"/>
          <w:sz w:val="32"/>
          <w:szCs w:val="32"/>
        </w:rPr>
        <w:t>2.</w:t>
      </w:r>
      <w:r w:rsidR="006D2636" w:rsidRPr="008C6B50">
        <w:rPr>
          <w:rFonts w:ascii="仿宋" w:eastAsia="仿宋" w:hAnsi="仿宋" w:cs="仿宋_GB2312" w:hint="eastAsia"/>
          <w:color w:val="000000"/>
          <w:kern w:val="0"/>
          <w:sz w:val="32"/>
          <w:szCs w:val="32"/>
        </w:rPr>
        <w:t>临床医学知识：主要包括诊断学、内科学、外科学、儿科学、妇产科学、中医学、传染病学、皮肤病学、口腔及眼耳鼻喉科学、医学影像学等。</w:t>
      </w:r>
    </w:p>
    <w:p w:rsidR="006D2636" w:rsidRPr="008C6B50" w:rsidRDefault="008C6B50" w:rsidP="008C6B50">
      <w:pPr>
        <w:tabs>
          <w:tab w:val="left" w:pos="4200"/>
        </w:tabs>
        <w:spacing w:line="480" w:lineRule="exact"/>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w:t>
      </w:r>
      <w:r w:rsidR="006D2636" w:rsidRPr="008C6B50">
        <w:rPr>
          <w:rFonts w:ascii="仿宋" w:eastAsia="仿宋" w:hAnsi="仿宋" w:cs="仿宋_GB2312" w:hint="eastAsia"/>
          <w:color w:val="000000"/>
          <w:kern w:val="0"/>
          <w:sz w:val="32"/>
          <w:szCs w:val="32"/>
        </w:rPr>
        <w:t>公共卫生知识：主要包括预防医学、流行病学、营养与食品卫生学、卫生监督学、职业卫生与职业医学、卫生微生物学、社会医学等。</w:t>
      </w:r>
    </w:p>
    <w:p w:rsidR="006D2636" w:rsidRPr="008C6B50" w:rsidRDefault="008C6B50" w:rsidP="008C6B50">
      <w:pPr>
        <w:tabs>
          <w:tab w:val="left" w:pos="4200"/>
        </w:tabs>
        <w:spacing w:line="480" w:lineRule="exact"/>
        <w:ind w:firstLineChars="200" w:firstLine="640"/>
        <w:rPr>
          <w:rFonts w:ascii="仿宋" w:eastAsia="仿宋" w:hAnsi="仿宋" w:cs="Times New Roman"/>
          <w:color w:val="000000"/>
          <w:kern w:val="0"/>
          <w:sz w:val="32"/>
          <w:szCs w:val="32"/>
        </w:rPr>
      </w:pPr>
      <w:r>
        <w:rPr>
          <w:rFonts w:ascii="仿宋" w:eastAsia="仿宋" w:hAnsi="仿宋" w:cs="仿宋_GB2312" w:hint="eastAsia"/>
          <w:color w:val="000000"/>
          <w:kern w:val="0"/>
          <w:sz w:val="32"/>
          <w:szCs w:val="32"/>
        </w:rPr>
        <w:t>4.</w:t>
      </w:r>
      <w:r w:rsidR="006D2636" w:rsidRPr="008C6B50">
        <w:rPr>
          <w:rFonts w:ascii="仿宋" w:eastAsia="仿宋" w:hAnsi="仿宋" w:cs="仿宋_GB2312" w:hint="eastAsia"/>
          <w:color w:val="000000"/>
          <w:kern w:val="0"/>
          <w:sz w:val="32"/>
          <w:szCs w:val="32"/>
        </w:rPr>
        <w:t>医学相关知识：主要包括医学心理学、医学伦理学、卫生政策及法律法规等。</w:t>
      </w:r>
    </w:p>
    <w:p w:rsidR="006D2636" w:rsidRPr="00985D80" w:rsidRDefault="006D2636" w:rsidP="008C6B50">
      <w:pPr>
        <w:spacing w:line="480" w:lineRule="exact"/>
      </w:pPr>
    </w:p>
    <w:p w:rsidR="00985D80" w:rsidRPr="006D2636" w:rsidRDefault="00985D80" w:rsidP="006D2636"/>
    <w:p w:rsidR="00F92F60" w:rsidRPr="00985D80" w:rsidRDefault="00F92F60"/>
    <w:sectPr w:rsidR="00F92F60" w:rsidRPr="00985D80" w:rsidSect="00D32C45">
      <w:footerReference w:type="default" r:id="rId8"/>
      <w:pgSz w:w="11906" w:h="16838"/>
      <w:pgMar w:top="1440" w:right="1474" w:bottom="1440" w:left="1701"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B9E" w:rsidRDefault="000D5B9E" w:rsidP="00985D80">
      <w:r>
        <w:separator/>
      </w:r>
    </w:p>
  </w:endnote>
  <w:endnote w:type="continuationSeparator" w:id="1">
    <w:p w:rsidR="000D5B9E" w:rsidRDefault="000D5B9E" w:rsidP="00985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658974"/>
      <w:docPartObj>
        <w:docPartGallery w:val="Page Numbers (Bottom of Page)"/>
        <w:docPartUnique/>
      </w:docPartObj>
    </w:sdtPr>
    <w:sdtContent>
      <w:p w:rsidR="00D32C45" w:rsidRDefault="00402664">
        <w:pPr>
          <w:pStyle w:val="a4"/>
          <w:jc w:val="center"/>
        </w:pPr>
        <w:r w:rsidRPr="00D32C45">
          <w:rPr>
            <w:sz w:val="22"/>
          </w:rPr>
          <w:fldChar w:fldCharType="begin"/>
        </w:r>
        <w:r w:rsidR="00D32C45" w:rsidRPr="00D32C45">
          <w:rPr>
            <w:sz w:val="22"/>
          </w:rPr>
          <w:instrText xml:space="preserve"> PAGE   \* MERGEFORMAT </w:instrText>
        </w:r>
        <w:r w:rsidRPr="00D32C45">
          <w:rPr>
            <w:sz w:val="22"/>
          </w:rPr>
          <w:fldChar w:fldCharType="separate"/>
        </w:r>
        <w:r w:rsidR="008C6B50" w:rsidRPr="008C6B50">
          <w:rPr>
            <w:noProof/>
            <w:sz w:val="22"/>
            <w:lang w:val="zh-CN"/>
          </w:rPr>
          <w:t>1</w:t>
        </w:r>
        <w:r w:rsidRPr="00D32C45">
          <w:rPr>
            <w:sz w:val="22"/>
          </w:rPr>
          <w:fldChar w:fldCharType="end"/>
        </w:r>
      </w:p>
    </w:sdtContent>
  </w:sdt>
  <w:p w:rsidR="008C69D4" w:rsidRPr="008C69D4" w:rsidRDefault="008C69D4" w:rsidP="008C69D4">
    <w:pPr>
      <w:pStyle w:val="a4"/>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B9E" w:rsidRDefault="000D5B9E" w:rsidP="00985D80">
      <w:r>
        <w:separator/>
      </w:r>
    </w:p>
  </w:footnote>
  <w:footnote w:type="continuationSeparator" w:id="1">
    <w:p w:rsidR="000D5B9E" w:rsidRDefault="000D5B9E" w:rsidP="00985D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66DE6"/>
    <w:multiLevelType w:val="hybridMultilevel"/>
    <w:tmpl w:val="C6CC11E6"/>
    <w:lvl w:ilvl="0" w:tplc="25AEE7BC">
      <w:start w:val="1"/>
      <w:numFmt w:val="decimalEnclosedParen"/>
      <w:lvlText w:val="%1"/>
      <w:lvlJc w:val="left"/>
      <w:pPr>
        <w:ind w:left="1000" w:hanging="360"/>
      </w:pPr>
      <w:rPr>
        <w:rFonts w:hAnsiTheme="minorHAnsi" w:cs="仿宋_GB2312" w:hint="default"/>
        <w:b/>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5D80"/>
    <w:rsid w:val="000D5B9E"/>
    <w:rsid w:val="0026146A"/>
    <w:rsid w:val="0030658A"/>
    <w:rsid w:val="003656EC"/>
    <w:rsid w:val="00402664"/>
    <w:rsid w:val="005112A3"/>
    <w:rsid w:val="0058182E"/>
    <w:rsid w:val="005A5FE0"/>
    <w:rsid w:val="00626928"/>
    <w:rsid w:val="0066698E"/>
    <w:rsid w:val="00686816"/>
    <w:rsid w:val="006D2636"/>
    <w:rsid w:val="007F183C"/>
    <w:rsid w:val="008C69D4"/>
    <w:rsid w:val="008C6B50"/>
    <w:rsid w:val="00985D80"/>
    <w:rsid w:val="009A1FCE"/>
    <w:rsid w:val="009D6283"/>
    <w:rsid w:val="00A63E93"/>
    <w:rsid w:val="00B47E18"/>
    <w:rsid w:val="00B71D6F"/>
    <w:rsid w:val="00B779E8"/>
    <w:rsid w:val="00BB73BB"/>
    <w:rsid w:val="00C53F8C"/>
    <w:rsid w:val="00C71CFB"/>
    <w:rsid w:val="00CF4190"/>
    <w:rsid w:val="00D0491B"/>
    <w:rsid w:val="00D320F1"/>
    <w:rsid w:val="00D32C45"/>
    <w:rsid w:val="00F92F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9D4"/>
    <w:pPr>
      <w:widowControl w:val="0"/>
      <w:adjustRightInd w:val="0"/>
      <w:snapToGrid w:val="0"/>
      <w:spacing w:line="460" w:lineRule="exact"/>
      <w:jc w:val="both"/>
    </w:pPr>
  </w:style>
  <w:style w:type="paragraph" w:styleId="2">
    <w:name w:val="heading 2"/>
    <w:basedOn w:val="a"/>
    <w:next w:val="a"/>
    <w:link w:val="2Char"/>
    <w:uiPriority w:val="9"/>
    <w:unhideWhenUsed/>
    <w:qFormat/>
    <w:rsid w:val="008C6B50"/>
    <w:pPr>
      <w:keepNext/>
      <w:keepLines/>
      <w:spacing w:line="472" w:lineRule="exact"/>
      <w:outlineLvl w:val="1"/>
    </w:pPr>
    <w:rPr>
      <w:rFonts w:asciiTheme="majorHAnsi" w:eastAsia="黑体" w:hAnsiTheme="majorHAnsi" w:cstheme="majorBidi"/>
      <w:bCs/>
      <w:sz w:val="32"/>
      <w:szCs w:val="32"/>
    </w:rPr>
  </w:style>
  <w:style w:type="paragraph" w:styleId="3">
    <w:name w:val="heading 3"/>
    <w:basedOn w:val="a"/>
    <w:next w:val="a"/>
    <w:link w:val="3Char"/>
    <w:qFormat/>
    <w:rsid w:val="00985D80"/>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uiPriority w:val="9"/>
    <w:unhideWhenUsed/>
    <w:qFormat/>
    <w:rsid w:val="008C6B50"/>
    <w:pPr>
      <w:keepNext/>
      <w:keepLines/>
      <w:spacing w:line="376" w:lineRule="atLeast"/>
      <w:ind w:leftChars="200" w:left="200"/>
      <w:outlineLvl w:val="3"/>
    </w:pPr>
    <w:rPr>
      <w:rFonts w:asciiTheme="majorHAnsi" w:eastAsia="楷体" w:hAnsiTheme="majorHAnsi" w:cstheme="majorBidi"/>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5D8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85D80"/>
    <w:rPr>
      <w:sz w:val="18"/>
      <w:szCs w:val="18"/>
    </w:rPr>
  </w:style>
  <w:style w:type="paragraph" w:styleId="a4">
    <w:name w:val="footer"/>
    <w:basedOn w:val="a"/>
    <w:link w:val="Char0"/>
    <w:uiPriority w:val="99"/>
    <w:unhideWhenUsed/>
    <w:rsid w:val="00985D80"/>
    <w:pPr>
      <w:tabs>
        <w:tab w:val="center" w:pos="4153"/>
        <w:tab w:val="right" w:pos="8306"/>
      </w:tabs>
      <w:jc w:val="left"/>
    </w:pPr>
    <w:rPr>
      <w:sz w:val="18"/>
      <w:szCs w:val="18"/>
    </w:rPr>
  </w:style>
  <w:style w:type="character" w:customStyle="1" w:styleId="Char0">
    <w:name w:val="页脚 Char"/>
    <w:basedOn w:val="a0"/>
    <w:link w:val="a4"/>
    <w:uiPriority w:val="99"/>
    <w:rsid w:val="00985D80"/>
    <w:rPr>
      <w:sz w:val="18"/>
      <w:szCs w:val="18"/>
    </w:rPr>
  </w:style>
  <w:style w:type="character" w:customStyle="1" w:styleId="3Char">
    <w:name w:val="标题 3 Char"/>
    <w:basedOn w:val="a0"/>
    <w:link w:val="3"/>
    <w:rsid w:val="00985D80"/>
    <w:rPr>
      <w:rFonts w:ascii="Times New Roman" w:eastAsia="宋体" w:hAnsi="Times New Roman" w:cs="Times New Roman"/>
      <w:b/>
      <w:bCs/>
      <w:sz w:val="32"/>
      <w:szCs w:val="32"/>
    </w:rPr>
  </w:style>
  <w:style w:type="paragraph" w:customStyle="1" w:styleId="40">
    <w:name w:val="标题4"/>
    <w:basedOn w:val="3"/>
    <w:rsid w:val="00985D80"/>
    <w:pPr>
      <w:ind w:firstLineChars="196" w:firstLine="630"/>
    </w:pPr>
    <w:rPr>
      <w:rFonts w:ascii="黑体" w:eastAsia="黑体" w:hAnsi="黑体" w:cs="黑体"/>
    </w:rPr>
  </w:style>
  <w:style w:type="paragraph" w:styleId="a5">
    <w:name w:val="List Paragraph"/>
    <w:basedOn w:val="a"/>
    <w:uiPriority w:val="34"/>
    <w:qFormat/>
    <w:rsid w:val="00B47E18"/>
    <w:pPr>
      <w:ind w:firstLineChars="200" w:firstLine="420"/>
    </w:pPr>
  </w:style>
  <w:style w:type="character" w:customStyle="1" w:styleId="2Char">
    <w:name w:val="标题 2 Char"/>
    <w:basedOn w:val="a0"/>
    <w:link w:val="2"/>
    <w:uiPriority w:val="9"/>
    <w:rsid w:val="008C6B50"/>
    <w:rPr>
      <w:rFonts w:asciiTheme="majorHAnsi" w:eastAsia="黑体" w:hAnsiTheme="majorHAnsi" w:cstheme="majorBidi"/>
      <w:bCs/>
      <w:sz w:val="32"/>
      <w:szCs w:val="32"/>
    </w:rPr>
  </w:style>
  <w:style w:type="character" w:customStyle="1" w:styleId="4Char">
    <w:name w:val="标题 4 Char"/>
    <w:basedOn w:val="a0"/>
    <w:link w:val="4"/>
    <w:uiPriority w:val="9"/>
    <w:rsid w:val="008C6B50"/>
    <w:rPr>
      <w:rFonts w:asciiTheme="majorHAnsi" w:eastAsia="楷体" w:hAnsiTheme="majorHAnsi" w:cstheme="majorBidi"/>
      <w:bCs/>
      <w:sz w:val="32"/>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CC17E-6C76-4543-9E17-AEF2A5F7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3</Pages>
  <Words>199</Words>
  <Characters>1139</Characters>
  <Application>Microsoft Office Word</Application>
  <DocSecurity>0</DocSecurity>
  <Lines>9</Lines>
  <Paragraphs>2</Paragraphs>
  <ScaleCrop>false</ScaleCrop>
  <Company>china</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12</cp:revision>
  <cp:lastPrinted>2019-06-06T00:31:00Z</cp:lastPrinted>
  <dcterms:created xsi:type="dcterms:W3CDTF">2018-09-18T09:43:00Z</dcterms:created>
  <dcterms:modified xsi:type="dcterms:W3CDTF">2019-08-19T08:54:00Z</dcterms:modified>
</cp:coreProperties>
</file>