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5D" w:rsidRPr="0088740D" w:rsidRDefault="0088175D" w:rsidP="0088175D">
      <w:pPr>
        <w:widowControl/>
        <w:jc w:val="left"/>
        <w:rPr>
          <w:rFonts w:ascii="黑体" w:eastAsia="黑体" w:hAnsi="黑体"/>
          <w:sz w:val="34"/>
          <w:szCs w:val="34"/>
        </w:rPr>
      </w:pPr>
      <w:r w:rsidRPr="0088740D">
        <w:rPr>
          <w:rFonts w:ascii="黑体" w:eastAsia="黑体" w:hAnsi="黑体" w:hint="eastAsia"/>
          <w:sz w:val="34"/>
          <w:szCs w:val="34"/>
        </w:rPr>
        <w:t>附件：</w:t>
      </w:r>
    </w:p>
    <w:p w:rsidR="0088175D" w:rsidRPr="0053574A" w:rsidRDefault="0088175D" w:rsidP="0088175D">
      <w:pPr>
        <w:spacing w:line="360" w:lineRule="auto"/>
        <w:rPr>
          <w:rFonts w:ascii="Times New Roman" w:eastAsia="楷体_GB2312" w:hAnsi="Times New Roman"/>
          <w:b/>
          <w:sz w:val="34"/>
          <w:szCs w:val="34"/>
        </w:rPr>
      </w:pPr>
      <w:r>
        <w:rPr>
          <w:rFonts w:ascii="Times New Roman" w:eastAsia="楷体_GB2312" w:hAnsi="Times New Roman" w:hint="eastAsia"/>
          <w:b/>
          <w:sz w:val="34"/>
          <w:szCs w:val="34"/>
        </w:rPr>
        <w:t xml:space="preserve">    </w:t>
      </w:r>
      <w:r w:rsidRPr="0053574A">
        <w:rPr>
          <w:rFonts w:ascii="Times New Roman" w:eastAsia="楷体_GB2312" w:hAnsi="Times New Roman"/>
          <w:b/>
          <w:sz w:val="34"/>
          <w:szCs w:val="34"/>
        </w:rPr>
        <w:t>1</w:t>
      </w:r>
      <w:r w:rsidRPr="0053574A">
        <w:rPr>
          <w:rFonts w:ascii="Times New Roman" w:eastAsia="楷体_GB2312" w:hAnsi="Times New Roman"/>
          <w:b/>
          <w:sz w:val="34"/>
          <w:szCs w:val="34"/>
        </w:rPr>
        <w:t>、</w:t>
      </w:r>
      <w:r w:rsidRPr="0088740D">
        <w:rPr>
          <w:rFonts w:ascii="Times New Roman" w:eastAsia="楷体_GB2312" w:hAnsi="Times New Roman"/>
          <w:b/>
          <w:sz w:val="34"/>
          <w:szCs w:val="34"/>
        </w:rPr>
        <w:t>北京大学</w:t>
      </w:r>
      <w:r w:rsidRPr="0053574A">
        <w:rPr>
          <w:rFonts w:ascii="Times New Roman" w:eastAsia="楷体_GB2312" w:hAnsi="Times New Roman"/>
          <w:b/>
          <w:sz w:val="34"/>
          <w:szCs w:val="34"/>
        </w:rPr>
        <w:t>等</w:t>
      </w:r>
      <w:r>
        <w:rPr>
          <w:rFonts w:ascii="Times New Roman" w:eastAsia="楷体_GB2312" w:hAnsi="Times New Roman" w:hint="eastAsia"/>
          <w:b/>
          <w:sz w:val="34"/>
          <w:szCs w:val="34"/>
        </w:rPr>
        <w:t>30</w:t>
      </w:r>
      <w:r w:rsidRPr="0053574A">
        <w:rPr>
          <w:rFonts w:ascii="Times New Roman" w:eastAsia="楷体_GB2312" w:hAnsi="Times New Roman"/>
          <w:b/>
          <w:sz w:val="34"/>
          <w:szCs w:val="34"/>
        </w:rPr>
        <w:t>所高校名单</w:t>
      </w:r>
      <w:r>
        <w:rPr>
          <w:rFonts w:ascii="Times New Roman" w:eastAsia="楷体_GB2312" w:hAnsi="Times New Roman" w:hint="eastAsia"/>
          <w:b/>
          <w:sz w:val="34"/>
          <w:szCs w:val="34"/>
        </w:rPr>
        <w:t>（</w:t>
      </w:r>
      <w:r w:rsidRPr="00057281">
        <w:rPr>
          <w:rFonts w:ascii="Times New Roman" w:eastAsia="楷体_GB2312" w:hAnsi="Times New Roman" w:hint="eastAsia"/>
          <w:b/>
          <w:sz w:val="34"/>
          <w:szCs w:val="34"/>
        </w:rPr>
        <w:t>不限学科专业</w:t>
      </w:r>
      <w:r>
        <w:rPr>
          <w:rFonts w:ascii="Times New Roman" w:eastAsia="楷体_GB2312" w:hAnsi="Times New Roman" w:hint="eastAsia"/>
          <w:b/>
          <w:sz w:val="34"/>
          <w:szCs w:val="34"/>
        </w:rPr>
        <w:t>）</w:t>
      </w:r>
    </w:p>
    <w:p w:rsidR="0088175D" w:rsidRPr="0053574A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北京：</w:t>
      </w:r>
      <w:r>
        <w:rPr>
          <w:rFonts w:ascii="Times New Roman" w:eastAsia="仿宋_GB2312" w:hAnsi="Times New Roman" w:hint="eastAsia"/>
          <w:sz w:val="34"/>
          <w:szCs w:val="34"/>
        </w:rPr>
        <w:t>北京大学、清华大学、中国人民大学、</w:t>
      </w:r>
      <w:r w:rsidRPr="0053574A">
        <w:rPr>
          <w:rFonts w:ascii="Times New Roman" w:eastAsia="仿宋_GB2312" w:hAnsi="Times New Roman"/>
          <w:sz w:val="34"/>
          <w:szCs w:val="34"/>
        </w:rPr>
        <w:t>北京航空航天大学、北京理工大学、中国农业大学、北京师范大学；</w:t>
      </w:r>
    </w:p>
    <w:p w:rsidR="0088175D" w:rsidRPr="0053574A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天津：南开大学、天津大学；</w:t>
      </w:r>
    </w:p>
    <w:p w:rsidR="0088175D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江苏：</w:t>
      </w:r>
      <w:r>
        <w:rPr>
          <w:rFonts w:ascii="Times New Roman" w:eastAsia="仿宋_GB2312" w:hAnsi="Times New Roman" w:hint="eastAsia"/>
          <w:sz w:val="34"/>
          <w:szCs w:val="34"/>
        </w:rPr>
        <w:t>南京大学、</w:t>
      </w:r>
      <w:r w:rsidRPr="0053574A">
        <w:rPr>
          <w:rFonts w:ascii="Times New Roman" w:eastAsia="仿宋_GB2312" w:hAnsi="Times New Roman"/>
          <w:sz w:val="34"/>
          <w:szCs w:val="34"/>
        </w:rPr>
        <w:t>东南大学；</w:t>
      </w:r>
    </w:p>
    <w:p w:rsidR="0088175D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>安徽：中国科学技术大学；</w:t>
      </w:r>
    </w:p>
    <w:p w:rsidR="0088175D" w:rsidRPr="00144240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>浙江：浙江大学</w:t>
      </w:r>
    </w:p>
    <w:p w:rsidR="0088175D" w:rsidRPr="0053574A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山东：山东大学、中国海洋大学；</w:t>
      </w:r>
    </w:p>
    <w:p w:rsidR="0088175D" w:rsidRPr="0053574A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湖北：武汉大学、华中科技大学；</w:t>
      </w:r>
    </w:p>
    <w:p w:rsidR="0088175D" w:rsidRPr="0053574A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湖南：中南大学；</w:t>
      </w:r>
    </w:p>
    <w:p w:rsidR="0088175D" w:rsidRPr="0053574A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福建：厦门大学；</w:t>
      </w:r>
    </w:p>
    <w:p w:rsidR="0088175D" w:rsidRPr="0053574A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广东：中山大学；</w:t>
      </w:r>
    </w:p>
    <w:p w:rsidR="0088175D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陕西：西安交通大学</w:t>
      </w:r>
      <w:r>
        <w:rPr>
          <w:rFonts w:ascii="Times New Roman" w:eastAsia="仿宋_GB2312" w:hAnsi="Times New Roman" w:hint="eastAsia"/>
          <w:sz w:val="34"/>
          <w:szCs w:val="34"/>
        </w:rPr>
        <w:t>；</w:t>
      </w:r>
    </w:p>
    <w:p w:rsidR="0088175D" w:rsidRPr="00144240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>上海：</w:t>
      </w:r>
      <w:r w:rsidRPr="00175628">
        <w:rPr>
          <w:rFonts w:ascii="Times New Roman" w:eastAsia="仿宋_GB2312" w:hAnsi="Times New Roman" w:hint="eastAsia"/>
          <w:sz w:val="34"/>
          <w:szCs w:val="34"/>
        </w:rPr>
        <w:t>复旦大学、上海交通大学、同济大学、华东师范大学、华东理工大学、东华大学、上海外国语大学、上海财经大学</w:t>
      </w:r>
      <w:r>
        <w:rPr>
          <w:rFonts w:ascii="Times New Roman" w:eastAsia="仿宋_GB2312" w:hAnsi="Times New Roman" w:hint="eastAsia"/>
          <w:sz w:val="34"/>
          <w:szCs w:val="34"/>
        </w:rPr>
        <w:t>、</w:t>
      </w:r>
      <w:r w:rsidRPr="00175628">
        <w:rPr>
          <w:rFonts w:ascii="Times New Roman" w:eastAsia="仿宋_GB2312" w:hAnsi="Times New Roman" w:hint="eastAsia"/>
          <w:sz w:val="34"/>
          <w:szCs w:val="34"/>
        </w:rPr>
        <w:t>上海大学</w:t>
      </w:r>
      <w:r>
        <w:rPr>
          <w:rFonts w:ascii="Times New Roman" w:eastAsia="仿宋_GB2312" w:hAnsi="Times New Roman" w:hint="eastAsia"/>
          <w:sz w:val="34"/>
          <w:szCs w:val="34"/>
        </w:rPr>
        <w:t>。</w:t>
      </w:r>
    </w:p>
    <w:p w:rsidR="0088175D" w:rsidRPr="0053574A" w:rsidRDefault="0088175D" w:rsidP="0088175D">
      <w:pPr>
        <w:spacing w:line="360" w:lineRule="auto"/>
        <w:ind w:firstLineChars="200" w:firstLine="660"/>
        <w:rPr>
          <w:rFonts w:ascii="Times New Roman" w:eastAsia="楷体_GB2312" w:hAnsi="Times New Roman"/>
          <w:b/>
          <w:w w:val="97"/>
          <w:sz w:val="34"/>
          <w:szCs w:val="34"/>
        </w:rPr>
      </w:pPr>
      <w:r w:rsidRPr="0053574A">
        <w:rPr>
          <w:rFonts w:ascii="Times New Roman" w:eastAsia="楷体_GB2312" w:hAnsi="Times New Roman"/>
          <w:b/>
          <w:w w:val="97"/>
          <w:sz w:val="34"/>
          <w:szCs w:val="34"/>
        </w:rPr>
        <w:t>2</w:t>
      </w:r>
      <w:r w:rsidRPr="0053574A">
        <w:rPr>
          <w:rFonts w:ascii="Times New Roman" w:eastAsia="楷体_GB2312" w:hAnsi="Times New Roman"/>
          <w:b/>
          <w:w w:val="97"/>
          <w:sz w:val="34"/>
          <w:szCs w:val="34"/>
        </w:rPr>
        <w:t>、中央财经大学等</w:t>
      </w:r>
      <w:r w:rsidRPr="0053574A">
        <w:rPr>
          <w:rFonts w:ascii="Times New Roman" w:eastAsia="楷体_GB2312" w:hAnsi="Times New Roman"/>
          <w:b/>
          <w:w w:val="97"/>
          <w:sz w:val="34"/>
          <w:szCs w:val="34"/>
        </w:rPr>
        <w:t>30</w:t>
      </w:r>
      <w:r w:rsidRPr="0053574A">
        <w:rPr>
          <w:rFonts w:ascii="Times New Roman" w:eastAsia="楷体_GB2312" w:hAnsi="Times New Roman"/>
          <w:b/>
          <w:w w:val="97"/>
          <w:sz w:val="34"/>
          <w:szCs w:val="34"/>
        </w:rPr>
        <w:t>所</w:t>
      </w:r>
      <w:r w:rsidRPr="0053574A">
        <w:rPr>
          <w:rFonts w:ascii="Times New Roman" w:eastAsia="楷体_GB2312" w:hAnsi="Times New Roman"/>
          <w:b/>
          <w:w w:val="97"/>
          <w:sz w:val="34"/>
          <w:szCs w:val="34"/>
        </w:rPr>
        <w:t xml:space="preserve"> “</w:t>
      </w:r>
      <w:r w:rsidRPr="0053574A">
        <w:rPr>
          <w:rFonts w:ascii="Times New Roman" w:eastAsia="楷体_GB2312" w:hAnsi="Times New Roman"/>
          <w:b/>
          <w:w w:val="97"/>
          <w:sz w:val="34"/>
          <w:szCs w:val="34"/>
        </w:rPr>
        <w:t>双一流</w:t>
      </w:r>
      <w:r w:rsidRPr="0053574A">
        <w:rPr>
          <w:rFonts w:ascii="Times New Roman" w:eastAsia="楷体_GB2312" w:hAnsi="Times New Roman"/>
          <w:b/>
          <w:w w:val="97"/>
          <w:sz w:val="34"/>
          <w:szCs w:val="34"/>
        </w:rPr>
        <w:t>”</w:t>
      </w:r>
      <w:r w:rsidRPr="0053574A">
        <w:rPr>
          <w:rFonts w:ascii="Times New Roman" w:eastAsia="楷体_GB2312" w:hAnsi="Times New Roman"/>
          <w:b/>
          <w:w w:val="97"/>
          <w:sz w:val="34"/>
          <w:szCs w:val="34"/>
        </w:rPr>
        <w:t>建设学科高校名单</w:t>
      </w:r>
      <w:r w:rsidRPr="00057281">
        <w:rPr>
          <w:rFonts w:ascii="Times New Roman" w:eastAsia="楷体_GB2312" w:hAnsi="Times New Roman" w:hint="eastAsia"/>
          <w:b/>
          <w:w w:val="97"/>
          <w:sz w:val="34"/>
          <w:szCs w:val="34"/>
        </w:rPr>
        <w:t>（限“双一流”学科专业硕士研究生学历及以上）</w:t>
      </w:r>
    </w:p>
    <w:p w:rsidR="0088175D" w:rsidRPr="0053574A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北京：中央财经大学（应用经济学）、北京交通大学（系统科学）、北京工业大学（土木工程）、北京邮电大</w:t>
      </w:r>
      <w:r w:rsidRPr="0053574A">
        <w:rPr>
          <w:rFonts w:ascii="Times New Roman" w:eastAsia="仿宋_GB2312" w:hAnsi="Times New Roman"/>
          <w:sz w:val="34"/>
          <w:szCs w:val="34"/>
        </w:rPr>
        <w:lastRenderedPageBreak/>
        <w:t>学（信息与通信工程、计算机科学与技术）、北京林业大学（风景园林学、林学）、北京协和医学院（生物学、生物医学工程、临床医学、药学）、北京中医药大学（中医学、中西医结合、中药学）、北京外国语大学（外国语言文学）、中国传媒大学（新闻传播学、戏剧与影视学）、对外贸易大学（应用经济学）、外交学院（政治学）、中国政法大学（法学）；</w:t>
      </w:r>
    </w:p>
    <w:p w:rsidR="0088175D" w:rsidRPr="0053574A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江苏：苏州大学（材料科学与工程）、南京航空航天大学（力学）、南京邮电大学（电子科学与技术）、河海大学（水利工程、环境科学与工程）；</w:t>
      </w:r>
    </w:p>
    <w:p w:rsidR="0088175D" w:rsidRPr="0053574A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安徽：安徽大学（材料科学与工程）；</w:t>
      </w:r>
    </w:p>
    <w:p w:rsidR="0088175D" w:rsidRPr="0053574A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湖北：华中农业大学（生物学、园艺学、畜牧学、兽医学、农林经济管理）、中南财经政法大学（法学）</w:t>
      </w:r>
      <w:r>
        <w:rPr>
          <w:rFonts w:ascii="Times New Roman" w:eastAsia="仿宋_GB2312" w:hAnsi="Times New Roman" w:hint="eastAsia"/>
          <w:sz w:val="34"/>
          <w:szCs w:val="34"/>
        </w:rPr>
        <w:t>、武汉理工大学（材料科学与工程）</w:t>
      </w:r>
      <w:r w:rsidRPr="0053574A">
        <w:rPr>
          <w:rFonts w:ascii="Times New Roman" w:eastAsia="仿宋_GB2312" w:hAnsi="Times New Roman"/>
          <w:sz w:val="34"/>
          <w:szCs w:val="34"/>
        </w:rPr>
        <w:t>；</w:t>
      </w:r>
    </w:p>
    <w:p w:rsidR="0088175D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广东：暨南大学（药学）</w:t>
      </w:r>
      <w:r>
        <w:rPr>
          <w:rFonts w:ascii="Times New Roman" w:eastAsia="仿宋_GB2312" w:hAnsi="Times New Roman" w:hint="eastAsia"/>
          <w:sz w:val="34"/>
          <w:szCs w:val="34"/>
        </w:rPr>
        <w:t>、华南理工大学（化学、</w:t>
      </w:r>
    </w:p>
    <w:p w:rsidR="0088175D" w:rsidRPr="0053574A" w:rsidRDefault="0088175D" w:rsidP="0088175D">
      <w:pPr>
        <w:spacing w:line="360" w:lineRule="auto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 w:hint="eastAsia"/>
          <w:sz w:val="34"/>
          <w:szCs w:val="34"/>
        </w:rPr>
        <w:t>材料科学与工程、轻工技术与工程、农学）</w:t>
      </w:r>
      <w:r w:rsidRPr="0053574A">
        <w:rPr>
          <w:rFonts w:ascii="Times New Roman" w:eastAsia="仿宋_GB2312" w:hAnsi="Times New Roman"/>
          <w:sz w:val="34"/>
          <w:szCs w:val="34"/>
        </w:rPr>
        <w:t>；</w:t>
      </w:r>
    </w:p>
    <w:p w:rsidR="0088175D" w:rsidRPr="0053574A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陕西：西北工业大学（机械工程、材料科学与工程）、西安电子科技大学（信息与通信工程、计算机科学与技术）、长安大学（交通运输工程）、西北农林科技大学（农学）；</w:t>
      </w:r>
    </w:p>
    <w:p w:rsidR="0088175D" w:rsidRPr="0053574A" w:rsidRDefault="0088175D" w:rsidP="0088175D">
      <w:pPr>
        <w:spacing w:line="360" w:lineRule="auto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 w:rsidRPr="0053574A">
        <w:rPr>
          <w:rFonts w:ascii="Times New Roman" w:eastAsia="仿宋_GB2312" w:hAnsi="Times New Roman"/>
          <w:sz w:val="34"/>
          <w:szCs w:val="34"/>
        </w:rPr>
        <w:t>上海：上海海洋大学（水产）、上海中医药大学（中医学、中药学）、上海体育学院（体育学）、上海音乐学</w:t>
      </w:r>
      <w:r w:rsidRPr="0053574A">
        <w:rPr>
          <w:rFonts w:ascii="Times New Roman" w:eastAsia="仿宋_GB2312" w:hAnsi="Times New Roman"/>
          <w:sz w:val="34"/>
          <w:szCs w:val="34"/>
        </w:rPr>
        <w:lastRenderedPageBreak/>
        <w:t>院（音乐与舞蹈学）。</w:t>
      </w:r>
    </w:p>
    <w:p w:rsidR="000A5EA6" w:rsidRPr="0088175D" w:rsidRDefault="000A5EA6"/>
    <w:sectPr w:rsidR="000A5EA6" w:rsidRPr="0088175D" w:rsidSect="000A5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B7C4D"/>
    <w:multiLevelType w:val="hybridMultilevel"/>
    <w:tmpl w:val="6478EA74"/>
    <w:lvl w:ilvl="0" w:tplc="27A672E8">
      <w:start w:val="1"/>
      <w:numFmt w:val="chineseCountingThousand"/>
      <w:pStyle w:val="2"/>
      <w:lvlText w:val="(%1)、"/>
      <w:lvlJc w:val="left"/>
      <w:pPr>
        <w:ind w:left="420" w:hanging="42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66504C"/>
    <w:multiLevelType w:val="multilevel"/>
    <w:tmpl w:val="D3F87C8A"/>
    <w:lvl w:ilvl="0">
      <w:start w:val="1"/>
      <w:numFmt w:val="chineseCountingThousand"/>
      <w:pStyle w:val="1"/>
      <w:suff w:val="nothing"/>
      <w:lvlText w:val="第%1章"/>
      <w:lvlJc w:val="center"/>
      <w:pPr>
        <w:ind w:left="0" w:firstLine="1588"/>
      </w:pPr>
      <w:rPr>
        <w:rFonts w:hint="eastAsia"/>
      </w:rPr>
    </w:lvl>
    <w:lvl w:ilvl="1">
      <w:start w:val="1"/>
      <w:numFmt w:val="decimal"/>
      <w:suff w:val="nothing"/>
      <w:lvlText w:val="1.%2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175D"/>
    <w:rsid w:val="000A5EA6"/>
    <w:rsid w:val="00734A3C"/>
    <w:rsid w:val="0088175D"/>
    <w:rsid w:val="00961345"/>
    <w:rsid w:val="009B5954"/>
    <w:rsid w:val="00BF1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5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aliases w:val="H1,h1,1st level,Section Head,l1,合同标题,卷标题,Level 1 Head,PIM 1,TITRE1,Heading 0,Datasheet title,章,章1,章2,章3,章4,章5,首层标题,章6,章7,章8,章11,章21,章31,章41,章51,章9,章10,章12,章22,章32,章42,章52,首层标题1,章61,章71,章81,章111,章211,章311,章411,章511,章91,章101,章13,章23,章33,章43,章53,首层标题2"/>
    <w:next w:val="a"/>
    <w:link w:val="1Char"/>
    <w:autoRedefine/>
    <w:qFormat/>
    <w:rsid w:val="00734A3C"/>
    <w:pPr>
      <w:keepNext/>
      <w:keepLines/>
      <w:pageBreakBefore/>
      <w:widowControl w:val="0"/>
      <w:numPr>
        <w:numId w:val="9"/>
      </w:numPr>
      <w:spacing w:before="340" w:after="330" w:line="578" w:lineRule="auto"/>
      <w:jc w:val="both"/>
      <w:outlineLvl w:val="0"/>
    </w:pPr>
    <w:rPr>
      <w:rFonts w:ascii="仿宋_GB2312" w:eastAsia="仿宋_GB2312"/>
      <w:b/>
      <w:bCs/>
      <w:snapToGrid w:val="0"/>
      <w:sz w:val="44"/>
      <w:szCs w:val="44"/>
    </w:rPr>
  </w:style>
  <w:style w:type="paragraph" w:styleId="2">
    <w:name w:val="heading 2"/>
    <w:aliases w:val="H2,sect 1.2,PIM2,Heading 2 Hidden,2nd level,h2,2,Header 2,l2,Titre2,Head 2,Heading 2 CCBS,Titre3,heading 2,Level 2 Head,2.标题 2,HD2,Fab-2,H21,sect 1.21,H22,sect 1.22,H211,sect 1.211,H23,sect 1.23,H212,sect 1.212,DO NOT USE_h2,chn,第一章 标题 2,ISO1,prop2"/>
    <w:next w:val="a"/>
    <w:link w:val="2Char"/>
    <w:autoRedefine/>
    <w:qFormat/>
    <w:rsid w:val="00734A3C"/>
    <w:pPr>
      <w:keepNext/>
      <w:keepLines/>
      <w:widowControl w:val="0"/>
      <w:numPr>
        <w:numId w:val="2"/>
      </w:numPr>
      <w:spacing w:before="260" w:after="260" w:line="360" w:lineRule="auto"/>
      <w:jc w:val="both"/>
      <w:outlineLvl w:val="1"/>
    </w:pPr>
    <w:rPr>
      <w:rFonts w:ascii="仿宋_GB2312" w:eastAsia="仿宋_GB2312" w:hAnsi="宋体" w:cstheme="majorBidi"/>
      <w:b/>
      <w:bCs/>
      <w:snapToGrid w:val="0"/>
      <w:color w:val="000000"/>
      <w:sz w:val="32"/>
      <w:szCs w:val="32"/>
    </w:rPr>
  </w:style>
  <w:style w:type="paragraph" w:styleId="3">
    <w:name w:val="heading 3"/>
    <w:aliases w:val="H3,BOD 0,h3,sect1.2.3,l3,CT,l3+toc 3,heading 3,Sub-section Title,Head3,3,Level 3 Head,3rd level,level_3,PIM 3,Heading 3 - old,sect1.2.31,sect1.2.32,sect1.2.311,sect1.2.33,sect1.2.312,第二层条,Bold Head,bh,PRTM Heading 3,Underrubrik2,Heading Three,Fab-3"/>
    <w:next w:val="a"/>
    <w:link w:val="3Char"/>
    <w:autoRedefine/>
    <w:qFormat/>
    <w:rsid w:val="00734A3C"/>
    <w:pPr>
      <w:keepNext/>
      <w:keepLines/>
      <w:widowControl w:val="0"/>
      <w:numPr>
        <w:ilvl w:val="2"/>
        <w:numId w:val="9"/>
      </w:numPr>
      <w:spacing w:before="260" w:after="260" w:line="416" w:lineRule="auto"/>
      <w:jc w:val="both"/>
      <w:outlineLvl w:val="2"/>
    </w:pPr>
    <w:rPr>
      <w:b/>
      <w:bCs/>
      <w:snapToGrid w:val="0"/>
      <w:sz w:val="28"/>
      <w:szCs w:val="28"/>
    </w:rPr>
  </w:style>
  <w:style w:type="paragraph" w:styleId="4">
    <w:name w:val="heading 4"/>
    <w:aliases w:val="Heading 14,Heading 141,Heading 142,H4,第三层条,Fab-4,T5,h4,PIM 4,付标题,段,段2,段3,段4,段5,段6,段7,段8,段9,段10,段11,段12,段13,段14,段21,段31,段41,段51,段61,段71,段81,段91,段101,段111,段121,段15,段16,段22,段32,段42,段52,段62,段17,段23,段33,段43,段53,段63,段72,段82,段92,段102,段112,段122"/>
    <w:basedOn w:val="a"/>
    <w:next w:val="a"/>
    <w:link w:val="4Char"/>
    <w:qFormat/>
    <w:rsid w:val="00734A3C"/>
    <w:pPr>
      <w:keepNext/>
      <w:numPr>
        <w:ilvl w:val="3"/>
        <w:numId w:val="9"/>
      </w:numPr>
      <w:spacing w:before="240" w:after="60" w:line="360" w:lineRule="auto"/>
      <w:outlineLvl w:val="3"/>
    </w:pPr>
    <w:rPr>
      <w:b/>
      <w:bCs/>
      <w:sz w:val="28"/>
      <w:szCs w:val="28"/>
    </w:rPr>
  </w:style>
  <w:style w:type="paragraph" w:styleId="5">
    <w:name w:val="heading 5"/>
    <w:aliases w:val="Block Label,DO NOT USE_h5,dash,ds,dd,Roman list,l4,H5,第四层条,h5,PIM 5,Second Subheading,5,Table label,l5,hm,mh2,Module heading 2,Head 5,list 5,小段,heading 5,Level 3 - i,Body Text (R),ITT t5,PA Pico Section,H5-Heading 5,heading5,TITRE 5,h51,heading 51"/>
    <w:basedOn w:val="a"/>
    <w:next w:val="a"/>
    <w:link w:val="5Char"/>
    <w:qFormat/>
    <w:rsid w:val="00734A3C"/>
    <w:pPr>
      <w:numPr>
        <w:ilvl w:val="4"/>
        <w:numId w:val="9"/>
      </w:numPr>
      <w:spacing w:before="240" w:after="60" w:line="36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Bullet list,H6,第五层条,PIM 6,6,BOD 4,h6,Third Subheading,L6,h61,heading 61,Legal Level 1.,課程簡稱,Bullet (Single Lines),CSS节内4级标记,(I),•H6,Ref Heading 3,rh3,Ref Heading 31,rh31,H61,DO NOT USE_h6 Char,DO NOT USE_h6,DO NOT USE_h6 Char Char Char Char Char"/>
    <w:basedOn w:val="a"/>
    <w:next w:val="a"/>
    <w:link w:val="6Char"/>
    <w:qFormat/>
    <w:rsid w:val="00734A3C"/>
    <w:pPr>
      <w:numPr>
        <w:ilvl w:val="5"/>
        <w:numId w:val="9"/>
      </w:numPr>
      <w:spacing w:before="240" w:after="60" w:line="360" w:lineRule="auto"/>
      <w:outlineLvl w:val="5"/>
    </w:pPr>
    <w:rPr>
      <w:b/>
      <w:bCs/>
      <w:sz w:val="22"/>
    </w:rPr>
  </w:style>
  <w:style w:type="paragraph" w:styleId="7">
    <w:name w:val="heading 7"/>
    <w:aliases w:val="PIM 7,Legal Level 1.1.,1.标题 6,letter list,不用,H TIMES1,H7,•H7,L7,Level 1.1,Heading 7(unused),Heading 7(unused)1,Heading 7(unused)2,Heading 7(unused)3,Heading 7(unused)4,Heading 7(unused)5,Heading 7(unused)6,Heading 7(unused)11,Heading 7(unused)21,i."/>
    <w:basedOn w:val="a"/>
    <w:next w:val="a"/>
    <w:link w:val="7Char"/>
    <w:qFormat/>
    <w:rsid w:val="00734A3C"/>
    <w:pPr>
      <w:numPr>
        <w:ilvl w:val="6"/>
        <w:numId w:val="9"/>
      </w:numPr>
      <w:spacing w:before="240" w:after="60" w:line="360" w:lineRule="auto"/>
      <w:outlineLvl w:val="6"/>
    </w:pPr>
    <w:rPr>
      <w:sz w:val="24"/>
    </w:rPr>
  </w:style>
  <w:style w:type="paragraph" w:styleId="8">
    <w:name w:val="heading 8"/>
    <w:aliases w:val="注意框体,Legal Level 1.1.1.,Legal Level 1.1.1.1,Legal Level 1.1.1.2,Legal Level 1.1.1.3,Legal Level 1.1.1.4,Legal Level 1.1.1.5,Legal Level 1.1.1.6,Legal Level 1.1.1.7,Legal Level 1.1.1.11,Legal Level 1.1.1.21,Legal Level 1.1.1.8,Legal Level 1.1.1.12,不"/>
    <w:basedOn w:val="a"/>
    <w:next w:val="a"/>
    <w:link w:val="8Char"/>
    <w:qFormat/>
    <w:rsid w:val="00734A3C"/>
    <w:pPr>
      <w:numPr>
        <w:ilvl w:val="7"/>
        <w:numId w:val="9"/>
      </w:numPr>
      <w:spacing w:before="240" w:after="60" w:line="360" w:lineRule="auto"/>
      <w:outlineLvl w:val="7"/>
    </w:pPr>
    <w:rPr>
      <w:i/>
      <w:iCs/>
      <w:sz w:val="24"/>
    </w:rPr>
  </w:style>
  <w:style w:type="paragraph" w:styleId="9">
    <w:name w:val="heading 9"/>
    <w:aliases w:val="PIM 9,Legal Level 1.1.1.1.,Legal Level 1.1.1.1.1,Legal Level 1.1.1.1.2,Legal Level 1.1.1.1.3,Legal Level 1.1.1.1.4,Legal Level 1.1.1.1.5,Legal Level 1.1.1.1.6,Legal Level 1.1.1.1.7,Legal Level 1.1.1.1.11,Legal Level 1.1.1.1.21,Legal Level 1.1.1.1.8"/>
    <w:basedOn w:val="a"/>
    <w:next w:val="a"/>
    <w:link w:val="9Char"/>
    <w:qFormat/>
    <w:rsid w:val="00734A3C"/>
    <w:pPr>
      <w:numPr>
        <w:ilvl w:val="8"/>
        <w:numId w:val="9"/>
      </w:numPr>
      <w:spacing w:before="240" w:after="60" w:line="360" w:lineRule="auto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1st level Char,Section Head Char,l1 Char,合同标题 Char,卷标题 Char,Level 1 Head Char,PIM 1 Char,TITRE1 Char,Heading 0 Char,Datasheet title Char,章 Char,章1 Char,章2 Char,章3 Char,章4 Char,章5 Char,首层标题 Char,章6 Char,章7 Char,章8 Char,章11 Char"/>
    <w:link w:val="1"/>
    <w:rsid w:val="00734A3C"/>
    <w:rPr>
      <w:rFonts w:ascii="仿宋_GB2312" w:eastAsia="仿宋_GB2312"/>
      <w:b/>
      <w:bCs/>
      <w:snapToGrid w:val="0"/>
      <w:sz w:val="44"/>
      <w:szCs w:val="44"/>
    </w:rPr>
  </w:style>
  <w:style w:type="character" w:customStyle="1" w:styleId="2Char">
    <w:name w:val="标题 2 Char"/>
    <w:aliases w:val="H2 Char,sect 1.2 Char,PIM2 Char,Heading 2 Hidden Char,2nd level Char,h2 Char,2 Char,Header 2 Char,l2 Char,Titre2 Char,Head 2 Char,Heading 2 CCBS Char,Titre3 Char,heading 2 Char,Level 2 Head Char,2.标题 2 Char,HD2 Char,Fab-2 Char,H21 Char"/>
    <w:link w:val="2"/>
    <w:rsid w:val="00734A3C"/>
    <w:rPr>
      <w:rFonts w:ascii="仿宋_GB2312" w:eastAsia="仿宋_GB2312" w:hAnsi="宋体" w:cstheme="majorBidi"/>
      <w:b/>
      <w:bCs/>
      <w:snapToGrid w:val="0"/>
      <w:color w:val="000000"/>
      <w:sz w:val="32"/>
      <w:szCs w:val="32"/>
    </w:rPr>
  </w:style>
  <w:style w:type="paragraph" w:styleId="a3">
    <w:name w:val="List Paragraph"/>
    <w:basedOn w:val="a"/>
    <w:uiPriority w:val="34"/>
    <w:qFormat/>
    <w:rsid w:val="00734A3C"/>
    <w:pPr>
      <w:spacing w:line="360" w:lineRule="auto"/>
      <w:ind w:firstLineChars="200" w:firstLine="420"/>
    </w:pPr>
    <w:rPr>
      <w:sz w:val="24"/>
    </w:rPr>
  </w:style>
  <w:style w:type="character" w:customStyle="1" w:styleId="3Char">
    <w:name w:val="标题 3 Char"/>
    <w:aliases w:val="H3 Char,BOD 0 Char,h3 Char,sect1.2.3 Char,l3 Char,CT Char,l3+toc 3 Char,heading 3 Char,Sub-section Title Char,Head3 Char,3 Char,Level 3 Head Char,3rd level Char,level_3 Char,PIM 3 Char,Heading 3 - old Char,sect1.2.31 Char,sect1.2.32 Char"/>
    <w:link w:val="3"/>
    <w:rsid w:val="00734A3C"/>
    <w:rPr>
      <w:b/>
      <w:bCs/>
      <w:snapToGrid w:val="0"/>
      <w:sz w:val="28"/>
      <w:szCs w:val="28"/>
    </w:rPr>
  </w:style>
  <w:style w:type="character" w:customStyle="1" w:styleId="4Char">
    <w:name w:val="标题 4 Char"/>
    <w:aliases w:val="Heading 14 Char,Heading 141 Char,Heading 142 Char,H4 Char,第三层条 Char,Fab-4 Char,T5 Char,h4 Char,PIM 4 Char,付标题 Char,段 Char,段2 Char,段3 Char,段4 Char,段5 Char,段6 Char,段7 Char,段8 Char,段9 Char,段10 Char,段11 Char,段12 Char,段13 Char,段14 Char,段21 Char"/>
    <w:basedOn w:val="a0"/>
    <w:link w:val="4"/>
    <w:rsid w:val="00734A3C"/>
    <w:rPr>
      <w:rFonts w:ascii="Calibri" w:hAnsi="Calibri"/>
      <w:b/>
      <w:bCs/>
      <w:kern w:val="2"/>
      <w:sz w:val="28"/>
      <w:szCs w:val="28"/>
    </w:rPr>
  </w:style>
  <w:style w:type="character" w:customStyle="1" w:styleId="5Char">
    <w:name w:val="标题 5 Char"/>
    <w:aliases w:val="Block Label Char,DO NOT USE_h5 Char,dash Char,ds Char,dd Char,Roman list Char,l4 Char,H5 Char,第四层条 Char,h5 Char,PIM 5 Char,Second Subheading Char,5 Char,Table label Char,l5 Char,hm Char,mh2 Char,Module heading 2 Char,Head 5 Char,list 5 Char"/>
    <w:link w:val="5"/>
    <w:rsid w:val="00734A3C"/>
    <w:rPr>
      <w:rFonts w:ascii="Calibri" w:hAnsi="Calibri"/>
      <w:b/>
      <w:bCs/>
      <w:i/>
      <w:iCs/>
      <w:kern w:val="2"/>
      <w:sz w:val="26"/>
      <w:szCs w:val="26"/>
    </w:rPr>
  </w:style>
  <w:style w:type="character" w:customStyle="1" w:styleId="6Char">
    <w:name w:val="标题 6 Char"/>
    <w:aliases w:val="Bullet list Char,H6 Char,第五层条 Char,PIM 6 Char,6 Char,BOD 4 Char,h6 Char,Third Subheading Char,L6 Char,h61 Char,heading 61 Char,Legal Level 1. Char,課程簡稱 Char,Bullet (Single Lines) Char,CSS节内4级标记 Char,(I) Char,•H6 Char,Ref Heading 3 Char"/>
    <w:link w:val="6"/>
    <w:rsid w:val="00734A3C"/>
    <w:rPr>
      <w:rFonts w:ascii="Calibri" w:hAnsi="Calibri"/>
      <w:b/>
      <w:bCs/>
      <w:kern w:val="2"/>
      <w:sz w:val="22"/>
      <w:szCs w:val="22"/>
    </w:rPr>
  </w:style>
  <w:style w:type="character" w:customStyle="1" w:styleId="7Char">
    <w:name w:val="标题 7 Char"/>
    <w:aliases w:val="PIM 7 Char,Legal Level 1.1. Char,1.标题 6 Char,letter list Char,不用 Char,H TIMES1 Char,H7 Char,•H7 Char,L7 Char,Level 1.1 Char,Heading 7(unused) Char,Heading 7(unused)1 Char,Heading 7(unused)2 Char,Heading 7(unused)3 Char,Heading 7(unused)4 Char"/>
    <w:link w:val="7"/>
    <w:rsid w:val="00734A3C"/>
    <w:rPr>
      <w:rFonts w:ascii="Calibri" w:hAnsi="Calibri"/>
      <w:kern w:val="2"/>
      <w:sz w:val="24"/>
      <w:szCs w:val="22"/>
    </w:rPr>
  </w:style>
  <w:style w:type="character" w:customStyle="1" w:styleId="8Char">
    <w:name w:val="标题 8 Char"/>
    <w:aliases w:val="注意框体 Char,Legal Level 1.1.1. Char,Legal Level 1.1.1.1 Char,Legal Level 1.1.1.2 Char,Legal Level 1.1.1.3 Char,Legal Level 1.1.1.4 Char,Legal Level 1.1.1.5 Char,Legal Level 1.1.1.6 Char,Legal Level 1.1.1.7 Char,Legal Level 1.1.1.11 Char,不 Char"/>
    <w:link w:val="8"/>
    <w:rsid w:val="00734A3C"/>
    <w:rPr>
      <w:rFonts w:ascii="Calibri" w:hAnsi="Calibri"/>
      <w:i/>
      <w:iCs/>
      <w:kern w:val="2"/>
      <w:sz w:val="24"/>
      <w:szCs w:val="22"/>
    </w:rPr>
  </w:style>
  <w:style w:type="character" w:customStyle="1" w:styleId="9Char">
    <w:name w:val="标题 9 Char"/>
    <w:aliases w:val="PIM 9 Char,Legal Level 1.1.1.1. Char,Legal Level 1.1.1.1.1 Char,Legal Level 1.1.1.1.2 Char,Legal Level 1.1.1.1.3 Char,Legal Level 1.1.1.1.4 Char,Legal Level 1.1.1.1.5 Char,Legal Level 1.1.1.1.6 Char,Legal Level 1.1.1.1.7 Char"/>
    <w:link w:val="9"/>
    <w:rsid w:val="00734A3C"/>
    <w:rPr>
      <w:rFonts w:ascii="Arial" w:hAnsi="Arial"/>
      <w:kern w:val="2"/>
      <w:sz w:val="22"/>
      <w:szCs w:val="22"/>
    </w:rPr>
  </w:style>
  <w:style w:type="paragraph" w:styleId="a4">
    <w:name w:val="caption"/>
    <w:aliases w:val="c"/>
    <w:basedOn w:val="a"/>
    <w:next w:val="a"/>
    <w:autoRedefine/>
    <w:qFormat/>
    <w:rsid w:val="00734A3C"/>
    <w:pPr>
      <w:spacing w:line="360" w:lineRule="auto"/>
      <w:ind w:firstLineChars="200" w:firstLine="420"/>
      <w:jc w:val="center"/>
    </w:pPr>
    <w:rPr>
      <w:rFonts w:ascii="Arial" w:hAnsi="Arial" w:cs="Arial"/>
      <w:szCs w:val="20"/>
    </w:rPr>
  </w:style>
  <w:style w:type="character" w:styleId="a5">
    <w:name w:val="Strong"/>
    <w:basedOn w:val="a0"/>
    <w:qFormat/>
    <w:rsid w:val="00734A3C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734A3C"/>
    <w:pPr>
      <w:pageBreakBefore w:val="0"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宋体" w:hAnsi="Cambria"/>
      <w:snapToGrid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416</Words>
  <Characters>433</Characters>
  <Application>Microsoft Office Word</Application>
  <DocSecurity>0</DocSecurity>
  <Lines>21</Lines>
  <Paragraphs>8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2019-11-07T08:47:00Z</dcterms:created>
  <dcterms:modified xsi:type="dcterms:W3CDTF">2019-11-07T08:54:00Z</dcterms:modified>
</cp:coreProperties>
</file>