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3" w:tblpY="2598"/>
        <w:tblOverlap w:val="never"/>
        <w:tblW w:w="13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"/>
        <w:gridCol w:w="1302"/>
        <w:gridCol w:w="558"/>
        <w:gridCol w:w="848"/>
        <w:gridCol w:w="1089"/>
        <w:gridCol w:w="709"/>
        <w:gridCol w:w="1433"/>
        <w:gridCol w:w="503"/>
        <w:gridCol w:w="823"/>
        <w:gridCol w:w="936"/>
        <w:gridCol w:w="525"/>
        <w:gridCol w:w="437"/>
        <w:gridCol w:w="2001"/>
        <w:gridCol w:w="716"/>
        <w:gridCol w:w="531"/>
        <w:gridCol w:w="382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入伍时间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退役时间</w:t>
            </w:r>
          </w:p>
        </w:tc>
        <w:tc>
          <w:tcPr>
            <w:tcW w:w="4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拟加分项目及分值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普通高等学校毕业入伍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超期服役</w:t>
            </w: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9" w:hRule="atLeast"/>
        </w:trPr>
        <w:tc>
          <w:tcPr>
            <w:tcW w:w="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加分依据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加分值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加分依据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加分值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加分依据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加分值</w:t>
            </w: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陕西省妇女儿童活动中心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文秘兼机要员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2323110053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1161000205611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大学本科毕业后入伍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附件：</w:t>
      </w: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2023年陕西省省属事业单位公开招聘拟加分退役士兵情况表</w:t>
      </w:r>
      <w:bookmarkEnd w:id="0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Tc3MTM1ZWViNjkzZGZkZGU1YzE2NWU3MTRiNzYifQ=="/>
  </w:docVars>
  <w:rsids>
    <w:rsidRoot w:val="12881429"/>
    <w:rsid w:val="12881429"/>
    <w:rsid w:val="20734DD4"/>
    <w:rsid w:val="23B52F20"/>
    <w:rsid w:val="2D063AF7"/>
    <w:rsid w:val="37006183"/>
    <w:rsid w:val="41C80D94"/>
    <w:rsid w:val="67C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2023-05-08T07:31:00Z</dcterms:created>
  <dc:creator>马丹</dc:creator>
  <cp:lastModifiedBy>杨晨</cp:lastModifiedBy>
  <cp:lastPrinted>2023-05-08T09:30:00Z</cp:lastPrinted>
  <dcterms:modified xsi:type="dcterms:W3CDTF">2023-05-10T02:13:11Z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3D22C161891E44FDB79FD8517CF983F1_13</vt:lpwstr>
  </property>
</Properties>
</file>